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C39" w:rsidRDefault="00536C39" w:rsidP="00536C39">
      <w:pPr>
        <w:shd w:val="clear" w:color="auto" w:fill="FFFFFF"/>
        <w:spacing w:after="0" w:line="0" w:lineRule="atLeast"/>
        <w:jc w:val="center"/>
        <w:textAlignment w:val="top"/>
        <w:rPr>
          <w:rFonts w:ascii="Times New Roman" w:eastAsia="Times New Roman" w:hAnsi="Times New Roman"/>
          <w:b/>
          <w:bCs/>
          <w:color w:val="0E2F43"/>
          <w:sz w:val="28"/>
          <w:szCs w:val="28"/>
          <w:lang w:eastAsia="ru-RU"/>
        </w:rPr>
      </w:pPr>
    </w:p>
    <w:p w:rsidR="00536C39" w:rsidRPr="00EB0437" w:rsidRDefault="00536C39" w:rsidP="00536C39">
      <w:pPr>
        <w:shd w:val="clear" w:color="auto" w:fill="FFFFFF"/>
        <w:spacing w:after="0" w:line="0" w:lineRule="atLeast"/>
        <w:jc w:val="center"/>
        <w:textAlignment w:val="top"/>
        <w:rPr>
          <w:rFonts w:ascii="Times New Roman" w:eastAsia="Times New Roman" w:hAnsi="Times New Roman"/>
          <w:color w:val="0E2F43"/>
          <w:sz w:val="28"/>
          <w:szCs w:val="28"/>
          <w:lang w:eastAsia="ru-RU"/>
        </w:rPr>
      </w:pPr>
      <w:r w:rsidRPr="00EB0437">
        <w:rPr>
          <w:rFonts w:ascii="Times New Roman" w:eastAsia="Times New Roman" w:hAnsi="Times New Roman"/>
          <w:b/>
          <w:bCs/>
          <w:color w:val="0E2F43"/>
          <w:sz w:val="28"/>
          <w:szCs w:val="28"/>
          <w:lang w:eastAsia="ru-RU"/>
        </w:rPr>
        <w:t>СОБРАНИЕ ДЕПУТАТОВ</w:t>
      </w:r>
    </w:p>
    <w:p w:rsidR="00536C39" w:rsidRPr="00EB0437" w:rsidRDefault="00536C39" w:rsidP="00536C39">
      <w:pPr>
        <w:shd w:val="clear" w:color="auto" w:fill="FFFFFF"/>
        <w:spacing w:after="0" w:line="0" w:lineRule="atLeast"/>
        <w:jc w:val="center"/>
        <w:textAlignment w:val="top"/>
        <w:rPr>
          <w:rFonts w:ascii="Times New Roman" w:eastAsia="Times New Roman" w:hAnsi="Times New Roman"/>
          <w:color w:val="0E2F43"/>
          <w:sz w:val="28"/>
          <w:szCs w:val="28"/>
          <w:lang w:eastAsia="ru-RU"/>
        </w:rPr>
      </w:pPr>
      <w:r>
        <w:rPr>
          <w:rFonts w:ascii="Times New Roman" w:eastAsia="Times New Roman" w:hAnsi="Times New Roman"/>
          <w:b/>
          <w:bCs/>
          <w:color w:val="0E2F43"/>
          <w:sz w:val="28"/>
          <w:szCs w:val="28"/>
          <w:lang w:eastAsia="ru-RU"/>
        </w:rPr>
        <w:t xml:space="preserve">ПЕТРОВСКОГО </w:t>
      </w:r>
      <w:r w:rsidRPr="00EB0437">
        <w:rPr>
          <w:rFonts w:ascii="Times New Roman" w:eastAsia="Times New Roman" w:hAnsi="Times New Roman"/>
          <w:b/>
          <w:bCs/>
          <w:color w:val="0E2F43"/>
          <w:sz w:val="28"/>
          <w:szCs w:val="28"/>
          <w:lang w:eastAsia="ru-RU"/>
        </w:rPr>
        <w:t>СЕЛЬСОВЕТА</w:t>
      </w:r>
    </w:p>
    <w:p w:rsidR="00536C39" w:rsidRPr="00EB0437" w:rsidRDefault="00536C39" w:rsidP="00536C39">
      <w:pPr>
        <w:shd w:val="clear" w:color="auto" w:fill="FFFFFF"/>
        <w:spacing w:after="0" w:line="0" w:lineRule="atLeast"/>
        <w:jc w:val="center"/>
        <w:textAlignment w:val="top"/>
        <w:rPr>
          <w:rFonts w:ascii="Times New Roman" w:eastAsia="Times New Roman" w:hAnsi="Times New Roman"/>
          <w:color w:val="0E2F43"/>
          <w:sz w:val="28"/>
          <w:szCs w:val="28"/>
          <w:lang w:eastAsia="ru-RU"/>
        </w:rPr>
      </w:pPr>
      <w:r w:rsidRPr="00EB0437">
        <w:rPr>
          <w:rFonts w:ascii="Times New Roman" w:eastAsia="Times New Roman" w:hAnsi="Times New Roman"/>
          <w:b/>
          <w:bCs/>
          <w:color w:val="0E2F43"/>
          <w:sz w:val="28"/>
          <w:szCs w:val="28"/>
          <w:lang w:eastAsia="ru-RU"/>
        </w:rPr>
        <w:t>ЧЕРЕМИСИНОВСКОГО РАЙОНА</w:t>
      </w:r>
    </w:p>
    <w:p w:rsidR="00536C39" w:rsidRPr="00EB0437" w:rsidRDefault="00536C39" w:rsidP="00536C39">
      <w:pPr>
        <w:shd w:val="clear" w:color="auto" w:fill="FFFFFF"/>
        <w:spacing w:after="0" w:line="0" w:lineRule="atLeast"/>
        <w:jc w:val="center"/>
        <w:textAlignment w:val="top"/>
        <w:rPr>
          <w:rFonts w:ascii="Times New Roman" w:eastAsia="Times New Roman" w:hAnsi="Times New Roman"/>
          <w:color w:val="0E2F43"/>
          <w:sz w:val="28"/>
          <w:szCs w:val="28"/>
          <w:lang w:eastAsia="ru-RU"/>
        </w:rPr>
      </w:pPr>
      <w:r w:rsidRPr="00EB0437">
        <w:rPr>
          <w:rFonts w:ascii="Times New Roman" w:eastAsia="Times New Roman" w:hAnsi="Times New Roman"/>
          <w:b/>
          <w:bCs/>
          <w:color w:val="0E2F43"/>
          <w:sz w:val="28"/>
          <w:szCs w:val="28"/>
          <w:lang w:eastAsia="ru-RU"/>
        </w:rPr>
        <w:t>КУРСКОЙ ОБЛАСТИ</w:t>
      </w:r>
    </w:p>
    <w:p w:rsidR="00536C39" w:rsidRPr="00EB0437" w:rsidRDefault="00536C39" w:rsidP="00536C39">
      <w:pPr>
        <w:shd w:val="clear" w:color="auto" w:fill="FFFFFF"/>
        <w:spacing w:after="0" w:line="0" w:lineRule="atLeast"/>
        <w:jc w:val="center"/>
        <w:textAlignment w:val="top"/>
        <w:rPr>
          <w:rFonts w:ascii="Times New Roman" w:eastAsia="Times New Roman" w:hAnsi="Times New Roman"/>
          <w:color w:val="0E2F43"/>
          <w:sz w:val="28"/>
          <w:szCs w:val="28"/>
          <w:lang w:eastAsia="ru-RU"/>
        </w:rPr>
      </w:pPr>
    </w:p>
    <w:p w:rsidR="00536C39" w:rsidRPr="00536C39" w:rsidRDefault="00085475" w:rsidP="00536C39">
      <w:pPr>
        <w:spacing w:after="0"/>
        <w:jc w:val="center"/>
        <w:rPr>
          <w:rFonts w:ascii="Times New Roman" w:hAnsi="Times New Roman" w:cs="Times New Roman"/>
          <w:b/>
          <w:sz w:val="28"/>
          <w:szCs w:val="28"/>
          <w:lang w:eastAsia="ru-RU"/>
        </w:rPr>
      </w:pPr>
      <w:r w:rsidRPr="00536C39">
        <w:rPr>
          <w:rFonts w:ascii="Times New Roman" w:hAnsi="Times New Roman" w:cs="Times New Roman"/>
          <w:b/>
          <w:sz w:val="28"/>
          <w:szCs w:val="28"/>
          <w:lang w:eastAsia="ru-RU"/>
        </w:rPr>
        <w:t xml:space="preserve">Об утверждении Положения о </w:t>
      </w:r>
    </w:p>
    <w:p w:rsidR="00536C39" w:rsidRPr="00536C39" w:rsidRDefault="00085475" w:rsidP="00536C39">
      <w:pPr>
        <w:spacing w:after="0"/>
        <w:jc w:val="center"/>
        <w:rPr>
          <w:rFonts w:ascii="Times New Roman" w:hAnsi="Times New Roman" w:cs="Times New Roman"/>
          <w:b/>
          <w:sz w:val="28"/>
          <w:szCs w:val="28"/>
          <w:lang w:eastAsia="ru-RU"/>
        </w:rPr>
      </w:pPr>
      <w:r w:rsidRPr="00536C39">
        <w:rPr>
          <w:rFonts w:ascii="Times New Roman" w:hAnsi="Times New Roman" w:cs="Times New Roman"/>
          <w:b/>
          <w:sz w:val="28"/>
          <w:szCs w:val="28"/>
          <w:lang w:eastAsia="ru-RU"/>
        </w:rPr>
        <w:t xml:space="preserve">муниципальном контроле в сфере благоустройства </w:t>
      </w:r>
    </w:p>
    <w:p w:rsidR="00536C39" w:rsidRPr="00536C39" w:rsidRDefault="00085475" w:rsidP="00536C39">
      <w:pPr>
        <w:spacing w:after="0"/>
        <w:jc w:val="center"/>
        <w:rPr>
          <w:rFonts w:ascii="Times New Roman" w:hAnsi="Times New Roman" w:cs="Times New Roman"/>
          <w:b/>
          <w:sz w:val="28"/>
          <w:szCs w:val="28"/>
          <w:lang w:eastAsia="ru-RU"/>
        </w:rPr>
      </w:pPr>
      <w:r w:rsidRPr="00536C39">
        <w:rPr>
          <w:rFonts w:ascii="Times New Roman" w:hAnsi="Times New Roman" w:cs="Times New Roman"/>
          <w:b/>
          <w:sz w:val="28"/>
          <w:szCs w:val="28"/>
          <w:lang w:eastAsia="ru-RU"/>
        </w:rPr>
        <w:t xml:space="preserve">на территории  </w:t>
      </w:r>
      <w:r w:rsidR="00536C39" w:rsidRPr="00536C39">
        <w:rPr>
          <w:rFonts w:ascii="Times New Roman" w:hAnsi="Times New Roman" w:cs="Times New Roman"/>
          <w:b/>
          <w:sz w:val="28"/>
          <w:szCs w:val="28"/>
          <w:lang w:eastAsia="ru-RU"/>
        </w:rPr>
        <w:t xml:space="preserve">Петровского </w:t>
      </w:r>
    </w:p>
    <w:p w:rsidR="00085475" w:rsidRDefault="00085475" w:rsidP="00536C39">
      <w:pPr>
        <w:spacing w:after="0"/>
        <w:jc w:val="center"/>
        <w:rPr>
          <w:rFonts w:ascii="Times New Roman" w:hAnsi="Times New Roman" w:cs="Times New Roman"/>
          <w:b/>
          <w:sz w:val="28"/>
          <w:szCs w:val="28"/>
          <w:lang w:eastAsia="ru-RU"/>
        </w:rPr>
      </w:pPr>
      <w:r w:rsidRPr="00536C39">
        <w:rPr>
          <w:rFonts w:ascii="Times New Roman" w:hAnsi="Times New Roman" w:cs="Times New Roman"/>
          <w:b/>
          <w:sz w:val="28"/>
          <w:szCs w:val="28"/>
          <w:lang w:eastAsia="ru-RU"/>
        </w:rPr>
        <w:t xml:space="preserve"> сельсовета Черемисиновского района  Курской области</w:t>
      </w:r>
    </w:p>
    <w:p w:rsidR="00DE53CC" w:rsidRDefault="00DE53CC" w:rsidP="00536C39">
      <w:pPr>
        <w:spacing w:after="0"/>
        <w:jc w:val="center"/>
        <w:rPr>
          <w:rFonts w:ascii="Times New Roman" w:hAnsi="Times New Roman" w:cs="Times New Roman"/>
          <w:b/>
          <w:sz w:val="28"/>
          <w:szCs w:val="28"/>
          <w:lang w:eastAsia="ru-RU"/>
        </w:rPr>
      </w:pPr>
    </w:p>
    <w:p w:rsidR="00DE53CC" w:rsidRPr="00536C39" w:rsidRDefault="00DE53CC" w:rsidP="00536C39">
      <w:pPr>
        <w:spacing w:after="0"/>
        <w:jc w:val="center"/>
        <w:rPr>
          <w:rFonts w:ascii="Times New Roman" w:hAnsi="Times New Roman" w:cs="Times New Roman"/>
          <w:b/>
          <w:sz w:val="28"/>
          <w:szCs w:val="28"/>
          <w:lang w:eastAsia="ru-RU"/>
        </w:rPr>
      </w:pPr>
    </w:p>
    <w:p w:rsidR="00085475" w:rsidRPr="00085475" w:rsidRDefault="00085475" w:rsidP="00536C39">
      <w:pPr>
        <w:spacing w:after="0"/>
        <w:rPr>
          <w:rFonts w:ascii="Times New Roman" w:hAnsi="Times New Roman" w:cs="Times New Roman"/>
          <w:sz w:val="28"/>
          <w:szCs w:val="28"/>
          <w:lang w:eastAsia="ru-RU"/>
        </w:rPr>
      </w:pPr>
      <w:r w:rsidRPr="00085475">
        <w:rPr>
          <w:rFonts w:ascii="Times New Roman" w:hAnsi="Times New Roman" w:cs="Times New Roman"/>
          <w:sz w:val="28"/>
          <w:szCs w:val="28"/>
          <w:lang w:eastAsia="ru-RU"/>
        </w:rPr>
        <w:t> </w:t>
      </w:r>
      <w:r w:rsidR="00536C39">
        <w:rPr>
          <w:rFonts w:ascii="Times New Roman" w:hAnsi="Times New Roman" w:cs="Times New Roman"/>
          <w:sz w:val="28"/>
          <w:szCs w:val="28"/>
          <w:lang w:eastAsia="ru-RU"/>
        </w:rPr>
        <w:t>от 15.11.2021 №54.3</w:t>
      </w:r>
    </w:p>
    <w:p w:rsidR="00085475" w:rsidRPr="00085475" w:rsidRDefault="00085475" w:rsidP="00536C39">
      <w:pPr>
        <w:spacing w:after="0"/>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В соответствии с Федеральным </w:t>
      </w:r>
      <w:hyperlink r:id="rId5" w:history="1">
        <w:r w:rsidRPr="00DE53CC">
          <w:rPr>
            <w:rFonts w:ascii="Times New Roman" w:hAnsi="Times New Roman" w:cs="Times New Roman"/>
            <w:color w:val="000000" w:themeColor="text1"/>
            <w:sz w:val="24"/>
            <w:szCs w:val="24"/>
            <w:lang w:eastAsia="ru-RU"/>
          </w:rPr>
          <w:t>закон</w:t>
        </w:r>
      </w:hyperlink>
      <w:r w:rsidRPr="00DE53CC">
        <w:rPr>
          <w:rFonts w:ascii="Times New Roman" w:hAnsi="Times New Roman" w:cs="Times New Roman"/>
          <w:color w:val="000000" w:themeColor="text1"/>
          <w:sz w:val="24"/>
          <w:szCs w:val="24"/>
          <w:lang w:eastAsia="ru-RU"/>
        </w:rPr>
        <w:t>ом</w:t>
      </w:r>
      <w:r w:rsidRPr="00085475">
        <w:rPr>
          <w:rFonts w:ascii="Times New Roman" w:hAnsi="Times New Roman" w:cs="Times New Roman"/>
          <w:sz w:val="24"/>
          <w:szCs w:val="24"/>
          <w:lang w:eastAsia="ru-RU"/>
        </w:rPr>
        <w:t xml:space="preserve"> от 06.10.2003 № 131-ФЗ «Об общих принципах организации ме</w:t>
      </w:r>
      <w:r w:rsidR="00536C39">
        <w:rPr>
          <w:rFonts w:ascii="Times New Roman" w:hAnsi="Times New Roman" w:cs="Times New Roman"/>
          <w:sz w:val="24"/>
          <w:szCs w:val="24"/>
          <w:lang w:eastAsia="ru-RU"/>
        </w:rPr>
        <w:t>стного самоуправления      </w:t>
      </w:r>
      <w:r w:rsidRPr="00085475">
        <w:rPr>
          <w:rFonts w:ascii="Times New Roman" w:hAnsi="Times New Roman" w:cs="Times New Roman"/>
          <w:sz w:val="24"/>
          <w:szCs w:val="24"/>
          <w:lang w:eastAsia="ru-RU"/>
        </w:rPr>
        <w:t xml:space="preserve">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Собрание депутатов </w:t>
      </w:r>
      <w:r w:rsidR="00536C39">
        <w:rPr>
          <w:rFonts w:ascii="Times New Roman" w:hAnsi="Times New Roman" w:cs="Times New Roman"/>
          <w:sz w:val="24"/>
          <w:szCs w:val="24"/>
          <w:lang w:eastAsia="ru-RU"/>
        </w:rPr>
        <w:t>Петровского</w:t>
      </w:r>
      <w:r w:rsidR="00DE53CC">
        <w:rPr>
          <w:rFonts w:ascii="Times New Roman" w:hAnsi="Times New Roman" w:cs="Times New Roman"/>
          <w:sz w:val="24"/>
          <w:szCs w:val="24"/>
          <w:lang w:eastAsia="ru-RU"/>
        </w:rPr>
        <w:t xml:space="preserve"> </w:t>
      </w:r>
      <w:r w:rsidRPr="00085475">
        <w:rPr>
          <w:rFonts w:ascii="Times New Roman" w:hAnsi="Times New Roman" w:cs="Times New Roman"/>
          <w:sz w:val="24"/>
          <w:szCs w:val="24"/>
          <w:lang w:eastAsia="ru-RU"/>
        </w:rPr>
        <w:t>сельсовета Черемисиновского района  Курской области,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РЕШИЛ:</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xml:space="preserve">Утвердить прилагаемое Положение о муниципальном контроле в сфере благоустройства на территории </w:t>
      </w:r>
      <w:r w:rsidR="00536C39">
        <w:rPr>
          <w:rFonts w:ascii="Times New Roman" w:hAnsi="Times New Roman" w:cs="Times New Roman"/>
          <w:sz w:val="24"/>
          <w:szCs w:val="24"/>
          <w:lang w:eastAsia="ru-RU"/>
        </w:rPr>
        <w:t xml:space="preserve">Петровского </w:t>
      </w:r>
      <w:r w:rsidRPr="00085475">
        <w:rPr>
          <w:rFonts w:ascii="Times New Roman" w:hAnsi="Times New Roman" w:cs="Times New Roman"/>
          <w:sz w:val="24"/>
          <w:szCs w:val="24"/>
          <w:lang w:eastAsia="ru-RU"/>
        </w:rPr>
        <w:t>сельсовета Черемисиновского района  Курской области.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xml:space="preserve">2. Разместить настоящее решение на официальном сайте Администрации  </w:t>
      </w:r>
      <w:r w:rsidR="00536C39">
        <w:rPr>
          <w:rFonts w:ascii="Times New Roman" w:hAnsi="Times New Roman" w:cs="Times New Roman"/>
          <w:sz w:val="24"/>
          <w:szCs w:val="24"/>
          <w:lang w:eastAsia="ru-RU"/>
        </w:rPr>
        <w:t xml:space="preserve">Петровского </w:t>
      </w:r>
      <w:r w:rsidRPr="00085475">
        <w:rPr>
          <w:rFonts w:ascii="Times New Roman" w:hAnsi="Times New Roman" w:cs="Times New Roman"/>
          <w:sz w:val="24"/>
          <w:szCs w:val="24"/>
          <w:lang w:eastAsia="ru-RU"/>
        </w:rPr>
        <w:t>сельсовета Черемисиновского района  Курской области.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3. Контроль за исполнением настоящего решения возложить на</w:t>
      </w:r>
      <w:r w:rsidR="00536C39">
        <w:rPr>
          <w:rFonts w:ascii="Times New Roman" w:hAnsi="Times New Roman" w:cs="Times New Roman"/>
          <w:sz w:val="24"/>
          <w:szCs w:val="24"/>
          <w:lang w:eastAsia="ru-RU"/>
        </w:rPr>
        <w:t xml:space="preserve"> Чернодуб Е.А</w:t>
      </w:r>
      <w:r w:rsidRPr="00085475">
        <w:rPr>
          <w:rFonts w:ascii="Times New Roman" w:hAnsi="Times New Roman" w:cs="Times New Roman"/>
          <w:sz w:val="24"/>
          <w:szCs w:val="24"/>
          <w:lang w:eastAsia="ru-RU"/>
        </w:rPr>
        <w:t>.</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 Настоящее решение вступает в силу после его официального опубликования.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536C39">
      <w:pPr>
        <w:spacing w:after="0"/>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Председатель Собрания депутатов</w:t>
      </w:r>
    </w:p>
    <w:p w:rsidR="00085475" w:rsidRPr="00085475" w:rsidRDefault="00536C39" w:rsidP="00536C39">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Петровского </w:t>
      </w:r>
      <w:r w:rsidR="00085475" w:rsidRPr="00085475">
        <w:rPr>
          <w:rFonts w:ascii="Times New Roman" w:hAnsi="Times New Roman" w:cs="Times New Roman"/>
          <w:sz w:val="24"/>
          <w:szCs w:val="24"/>
          <w:lang w:eastAsia="ru-RU"/>
        </w:rPr>
        <w:t>сельсовета</w:t>
      </w:r>
    </w:p>
    <w:p w:rsidR="00085475" w:rsidRPr="00085475" w:rsidRDefault="00085475" w:rsidP="00536C39">
      <w:pPr>
        <w:spacing w:after="0"/>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xml:space="preserve">Черемисиновского района                                              </w:t>
      </w:r>
      <w:r w:rsidR="00536C39">
        <w:rPr>
          <w:rFonts w:ascii="Times New Roman" w:hAnsi="Times New Roman" w:cs="Times New Roman"/>
          <w:sz w:val="24"/>
          <w:szCs w:val="24"/>
          <w:lang w:eastAsia="ru-RU"/>
        </w:rPr>
        <w:t xml:space="preserve">                     Л.Е.Токмакова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536C39">
      <w:pPr>
        <w:spacing w:after="0"/>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xml:space="preserve">Глава </w:t>
      </w:r>
      <w:r w:rsidR="00536C39">
        <w:rPr>
          <w:rFonts w:ascii="Times New Roman" w:hAnsi="Times New Roman" w:cs="Times New Roman"/>
          <w:sz w:val="24"/>
          <w:szCs w:val="24"/>
          <w:lang w:eastAsia="ru-RU"/>
        </w:rPr>
        <w:t>Петровского</w:t>
      </w:r>
      <w:r w:rsidRPr="00085475">
        <w:rPr>
          <w:rFonts w:ascii="Times New Roman" w:hAnsi="Times New Roman" w:cs="Times New Roman"/>
          <w:sz w:val="24"/>
          <w:szCs w:val="24"/>
          <w:lang w:eastAsia="ru-RU"/>
        </w:rPr>
        <w:t>сельсовета</w:t>
      </w:r>
    </w:p>
    <w:p w:rsidR="00085475" w:rsidRPr="00085475" w:rsidRDefault="00085475" w:rsidP="00536C39">
      <w:pPr>
        <w:spacing w:after="0"/>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xml:space="preserve">Черемисиновского района                                               </w:t>
      </w:r>
      <w:r w:rsidR="00536C39">
        <w:rPr>
          <w:rFonts w:ascii="Times New Roman" w:hAnsi="Times New Roman" w:cs="Times New Roman"/>
          <w:sz w:val="24"/>
          <w:szCs w:val="24"/>
          <w:lang w:eastAsia="ru-RU"/>
        </w:rPr>
        <w:t xml:space="preserve">                  А.В.Токмаков</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i/>
          <w:iCs/>
          <w:sz w:val="24"/>
          <w:szCs w:val="24"/>
          <w:u w:val="single"/>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536C39" w:rsidRDefault="00536C39" w:rsidP="00085475">
      <w:pPr>
        <w:jc w:val="both"/>
        <w:rPr>
          <w:rFonts w:ascii="Times New Roman" w:hAnsi="Times New Roman" w:cs="Times New Roman"/>
          <w:sz w:val="24"/>
          <w:szCs w:val="24"/>
          <w:lang w:eastAsia="ru-RU"/>
        </w:rPr>
      </w:pPr>
    </w:p>
    <w:p w:rsidR="00536C39" w:rsidRDefault="00536C39" w:rsidP="00085475">
      <w:pPr>
        <w:jc w:val="both"/>
        <w:rPr>
          <w:rFonts w:ascii="Times New Roman" w:hAnsi="Times New Roman" w:cs="Times New Roman"/>
          <w:sz w:val="24"/>
          <w:szCs w:val="24"/>
          <w:lang w:eastAsia="ru-RU"/>
        </w:rPr>
      </w:pPr>
    </w:p>
    <w:p w:rsidR="00536C39" w:rsidRDefault="00536C39" w:rsidP="00085475">
      <w:pPr>
        <w:jc w:val="both"/>
        <w:rPr>
          <w:rFonts w:ascii="Times New Roman" w:hAnsi="Times New Roman" w:cs="Times New Roman"/>
          <w:sz w:val="24"/>
          <w:szCs w:val="24"/>
          <w:lang w:eastAsia="ru-RU"/>
        </w:rPr>
      </w:pPr>
    </w:p>
    <w:p w:rsidR="00085475" w:rsidRPr="00085475" w:rsidRDefault="00085475" w:rsidP="00536C39">
      <w:pPr>
        <w:spacing w:after="0"/>
        <w:jc w:val="right"/>
        <w:rPr>
          <w:rFonts w:ascii="Times New Roman" w:hAnsi="Times New Roman" w:cs="Times New Roman"/>
          <w:sz w:val="24"/>
          <w:szCs w:val="24"/>
          <w:lang w:eastAsia="ru-RU"/>
        </w:rPr>
      </w:pPr>
      <w:r w:rsidRPr="00085475">
        <w:rPr>
          <w:rFonts w:ascii="Times New Roman" w:hAnsi="Times New Roman" w:cs="Times New Roman"/>
          <w:sz w:val="24"/>
          <w:szCs w:val="24"/>
          <w:lang w:eastAsia="ru-RU"/>
        </w:rPr>
        <w:t>УТВЕРЖДЕНО</w:t>
      </w:r>
    </w:p>
    <w:p w:rsidR="00536C39" w:rsidRDefault="00085475" w:rsidP="00536C39">
      <w:pPr>
        <w:spacing w:after="0"/>
        <w:jc w:val="right"/>
        <w:rPr>
          <w:rFonts w:ascii="Times New Roman" w:hAnsi="Times New Roman" w:cs="Times New Roman"/>
          <w:sz w:val="24"/>
          <w:szCs w:val="24"/>
          <w:lang w:eastAsia="ru-RU"/>
        </w:rPr>
      </w:pPr>
      <w:r w:rsidRPr="00085475">
        <w:rPr>
          <w:rFonts w:ascii="Times New Roman" w:hAnsi="Times New Roman" w:cs="Times New Roman"/>
          <w:sz w:val="24"/>
          <w:szCs w:val="24"/>
          <w:lang w:eastAsia="ru-RU"/>
        </w:rPr>
        <w:t>решением Собрания депутатов</w:t>
      </w:r>
    </w:p>
    <w:p w:rsidR="00085475" w:rsidRPr="00085475" w:rsidRDefault="00085475" w:rsidP="00536C39">
      <w:pPr>
        <w:spacing w:after="0"/>
        <w:jc w:val="right"/>
        <w:rPr>
          <w:rFonts w:ascii="Times New Roman" w:hAnsi="Times New Roman" w:cs="Times New Roman"/>
          <w:sz w:val="24"/>
          <w:szCs w:val="24"/>
          <w:lang w:eastAsia="ru-RU"/>
        </w:rPr>
      </w:pPr>
      <w:r w:rsidRPr="00085475">
        <w:rPr>
          <w:rFonts w:ascii="Times New Roman" w:hAnsi="Times New Roman" w:cs="Times New Roman"/>
          <w:sz w:val="24"/>
          <w:szCs w:val="24"/>
          <w:lang w:eastAsia="ru-RU"/>
        </w:rPr>
        <w:t xml:space="preserve"> </w:t>
      </w:r>
      <w:r w:rsidR="00536C39">
        <w:rPr>
          <w:rFonts w:ascii="Times New Roman" w:hAnsi="Times New Roman" w:cs="Times New Roman"/>
          <w:sz w:val="24"/>
          <w:szCs w:val="24"/>
          <w:lang w:eastAsia="ru-RU"/>
        </w:rPr>
        <w:t xml:space="preserve">Петровского </w:t>
      </w:r>
      <w:r w:rsidRPr="00085475">
        <w:rPr>
          <w:rFonts w:ascii="Times New Roman" w:hAnsi="Times New Roman" w:cs="Times New Roman"/>
          <w:sz w:val="24"/>
          <w:szCs w:val="24"/>
          <w:lang w:eastAsia="ru-RU"/>
        </w:rPr>
        <w:t>сельсовета Черемисиновского района</w:t>
      </w:r>
    </w:p>
    <w:p w:rsidR="00085475" w:rsidRPr="00085475" w:rsidRDefault="00085475" w:rsidP="00536C39">
      <w:pPr>
        <w:spacing w:after="0"/>
        <w:jc w:val="right"/>
        <w:rPr>
          <w:rFonts w:ascii="Times New Roman" w:hAnsi="Times New Roman" w:cs="Times New Roman"/>
          <w:sz w:val="24"/>
          <w:szCs w:val="24"/>
          <w:lang w:eastAsia="ru-RU"/>
        </w:rPr>
      </w:pPr>
      <w:r w:rsidRPr="00085475">
        <w:rPr>
          <w:rFonts w:ascii="Times New Roman" w:hAnsi="Times New Roman" w:cs="Times New Roman"/>
          <w:sz w:val="24"/>
          <w:szCs w:val="24"/>
          <w:lang w:eastAsia="ru-RU"/>
        </w:rPr>
        <w:t>Курской области</w:t>
      </w:r>
      <w:r w:rsidRPr="00085475">
        <w:rPr>
          <w:rFonts w:ascii="Times New Roman" w:hAnsi="Times New Roman" w:cs="Times New Roman"/>
          <w:i/>
          <w:iCs/>
          <w:sz w:val="24"/>
          <w:szCs w:val="24"/>
          <w:lang w:eastAsia="ru-RU"/>
        </w:rPr>
        <w:t> </w:t>
      </w:r>
    </w:p>
    <w:p w:rsidR="00085475" w:rsidRPr="00085475" w:rsidRDefault="00536C39" w:rsidP="00536C39">
      <w:pPr>
        <w:spacing w:after="0"/>
        <w:jc w:val="right"/>
        <w:rPr>
          <w:rFonts w:ascii="Times New Roman" w:hAnsi="Times New Roman" w:cs="Times New Roman"/>
          <w:sz w:val="24"/>
          <w:szCs w:val="24"/>
          <w:lang w:eastAsia="ru-RU"/>
        </w:rPr>
      </w:pPr>
      <w:r>
        <w:rPr>
          <w:rFonts w:ascii="Times New Roman" w:hAnsi="Times New Roman" w:cs="Times New Roman"/>
          <w:sz w:val="24"/>
          <w:szCs w:val="24"/>
          <w:lang w:eastAsia="ru-RU"/>
        </w:rPr>
        <w:t>от 15</w:t>
      </w:r>
      <w:r w:rsidR="00085475" w:rsidRPr="00085475">
        <w:rPr>
          <w:rFonts w:ascii="Times New Roman" w:hAnsi="Times New Roman" w:cs="Times New Roman"/>
          <w:sz w:val="24"/>
          <w:szCs w:val="24"/>
          <w:lang w:eastAsia="ru-RU"/>
        </w:rPr>
        <w:t xml:space="preserve"> .11. 2021 г. № </w:t>
      </w:r>
      <w:r>
        <w:rPr>
          <w:rFonts w:ascii="Times New Roman" w:hAnsi="Times New Roman" w:cs="Times New Roman"/>
          <w:sz w:val="24"/>
          <w:szCs w:val="24"/>
          <w:lang w:eastAsia="ru-RU"/>
        </w:rPr>
        <w:t>54.3</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536C39" w:rsidRDefault="00085475" w:rsidP="00536C39">
      <w:pPr>
        <w:jc w:val="center"/>
        <w:rPr>
          <w:rFonts w:ascii="Times New Roman" w:hAnsi="Times New Roman" w:cs="Times New Roman"/>
          <w:b/>
          <w:sz w:val="24"/>
          <w:szCs w:val="24"/>
          <w:lang w:eastAsia="ru-RU"/>
        </w:rPr>
      </w:pPr>
      <w:r w:rsidRPr="00536C39">
        <w:rPr>
          <w:rFonts w:ascii="Times New Roman" w:hAnsi="Times New Roman" w:cs="Times New Roman"/>
          <w:b/>
          <w:sz w:val="24"/>
          <w:szCs w:val="24"/>
          <w:lang w:eastAsia="ru-RU"/>
        </w:rPr>
        <w:t>ПОЛОЖЕНИЕ</w:t>
      </w:r>
    </w:p>
    <w:p w:rsidR="00085475" w:rsidRPr="00536C39" w:rsidRDefault="00085475" w:rsidP="00536C39">
      <w:pPr>
        <w:jc w:val="center"/>
        <w:rPr>
          <w:rFonts w:ascii="Times New Roman" w:hAnsi="Times New Roman" w:cs="Times New Roman"/>
          <w:b/>
          <w:sz w:val="24"/>
          <w:szCs w:val="24"/>
          <w:lang w:eastAsia="ru-RU"/>
        </w:rPr>
      </w:pPr>
      <w:r w:rsidRPr="00536C39">
        <w:rPr>
          <w:rFonts w:ascii="Times New Roman" w:hAnsi="Times New Roman" w:cs="Times New Roman"/>
          <w:b/>
          <w:sz w:val="24"/>
          <w:szCs w:val="24"/>
          <w:lang w:eastAsia="ru-RU"/>
        </w:rPr>
        <w:t xml:space="preserve">о муниципальном контроле в сфере благоустройства на территории </w:t>
      </w:r>
      <w:r w:rsidR="00536C39" w:rsidRPr="00536C39">
        <w:rPr>
          <w:rFonts w:ascii="Times New Roman" w:hAnsi="Times New Roman" w:cs="Times New Roman"/>
          <w:b/>
          <w:sz w:val="24"/>
          <w:szCs w:val="24"/>
          <w:lang w:eastAsia="ru-RU"/>
        </w:rPr>
        <w:t>Петровского</w:t>
      </w:r>
      <w:r w:rsidR="00536C39">
        <w:rPr>
          <w:rFonts w:ascii="Times New Roman" w:hAnsi="Times New Roman" w:cs="Times New Roman"/>
          <w:b/>
          <w:sz w:val="24"/>
          <w:szCs w:val="24"/>
          <w:lang w:eastAsia="ru-RU"/>
        </w:rPr>
        <w:t xml:space="preserve"> </w:t>
      </w:r>
      <w:r w:rsidRPr="00536C39">
        <w:rPr>
          <w:rFonts w:ascii="Times New Roman" w:hAnsi="Times New Roman" w:cs="Times New Roman"/>
          <w:b/>
          <w:sz w:val="24"/>
          <w:szCs w:val="24"/>
          <w:lang w:eastAsia="ru-RU"/>
        </w:rPr>
        <w:t>сельсовета Черемисиновского района Курской области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1.Общие положения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r w:rsidR="00536C39">
        <w:rPr>
          <w:rFonts w:ascii="Times New Roman" w:hAnsi="Times New Roman" w:cs="Times New Roman"/>
          <w:sz w:val="24"/>
          <w:szCs w:val="24"/>
          <w:lang w:eastAsia="ru-RU"/>
        </w:rPr>
        <w:t>Петровского</w:t>
      </w:r>
      <w:r w:rsidRPr="00085475">
        <w:rPr>
          <w:rFonts w:ascii="Times New Roman" w:hAnsi="Times New Roman" w:cs="Times New Roman"/>
          <w:sz w:val="24"/>
          <w:szCs w:val="24"/>
          <w:lang w:eastAsia="ru-RU"/>
        </w:rPr>
        <w:t> сельсовета Черемисиновского района Курской области  (далее– муниципальный контроль).</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1.2. Предметом муниципального контроля является: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xml:space="preserve">соблюдение организациями и физическими лицами (далее – контролируемые лица) обязательных требований, установленных правилами благоустройства, соблюдения чистоты и порядка на территории </w:t>
      </w:r>
      <w:r w:rsidR="00536C39">
        <w:rPr>
          <w:rFonts w:ascii="Times New Roman" w:hAnsi="Times New Roman" w:cs="Times New Roman"/>
          <w:sz w:val="24"/>
          <w:szCs w:val="24"/>
          <w:lang w:eastAsia="ru-RU"/>
        </w:rPr>
        <w:t xml:space="preserve">Петровского </w:t>
      </w:r>
      <w:r w:rsidRPr="00085475">
        <w:rPr>
          <w:rFonts w:ascii="Times New Roman" w:hAnsi="Times New Roman" w:cs="Times New Roman"/>
          <w:sz w:val="24"/>
          <w:szCs w:val="24"/>
          <w:lang w:eastAsia="ru-RU"/>
        </w:rPr>
        <w:t xml:space="preserve">сельсовета Черемисиновского района Курской области, утвержденных решением Собрания депутатов </w:t>
      </w:r>
      <w:r w:rsidR="00536C39">
        <w:rPr>
          <w:rFonts w:ascii="Times New Roman" w:hAnsi="Times New Roman" w:cs="Times New Roman"/>
          <w:sz w:val="24"/>
          <w:szCs w:val="24"/>
          <w:lang w:eastAsia="ru-RU"/>
        </w:rPr>
        <w:t xml:space="preserve">Петровского </w:t>
      </w:r>
      <w:r w:rsidRPr="00085475">
        <w:rPr>
          <w:rFonts w:ascii="Times New Roman" w:hAnsi="Times New Roman" w:cs="Times New Roman"/>
          <w:sz w:val="24"/>
          <w:szCs w:val="24"/>
          <w:lang w:eastAsia="ru-RU"/>
        </w:rPr>
        <w:t xml:space="preserve">сельсовета Черемисиновского района Курской области от </w:t>
      </w:r>
      <w:r w:rsidR="00536C39">
        <w:rPr>
          <w:rFonts w:ascii="Times New Roman" w:hAnsi="Times New Roman" w:cs="Times New Roman"/>
          <w:sz w:val="24"/>
          <w:szCs w:val="24"/>
          <w:lang w:eastAsia="ru-RU"/>
        </w:rPr>
        <w:t xml:space="preserve">01.10.2021 №38.1 </w:t>
      </w:r>
      <w:r w:rsidRPr="00085475">
        <w:rPr>
          <w:rFonts w:ascii="Times New Roman" w:hAnsi="Times New Roman" w:cs="Times New Roman"/>
          <w:sz w:val="24"/>
          <w:szCs w:val="24"/>
          <w:lang w:eastAsia="ru-RU"/>
        </w:rPr>
        <w:t xml:space="preserve">(далее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536C39">
        <w:rPr>
          <w:rFonts w:ascii="Times New Roman" w:hAnsi="Times New Roman" w:cs="Times New Roman"/>
          <w:sz w:val="24"/>
          <w:szCs w:val="24"/>
          <w:lang w:eastAsia="ru-RU"/>
        </w:rPr>
        <w:t xml:space="preserve">Петровского </w:t>
      </w:r>
      <w:r w:rsidRPr="00085475">
        <w:rPr>
          <w:rFonts w:ascii="Times New Roman" w:hAnsi="Times New Roman" w:cs="Times New Roman"/>
          <w:sz w:val="24"/>
          <w:szCs w:val="24"/>
          <w:lang w:eastAsia="ru-RU"/>
        </w:rPr>
        <w:t>сельсовета Черемисиновского района Курской области в соответствии с Правилами;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исполнение решений, принимаемых по результатам контрольных мероприятий.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муниципального контроля.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1.3. Объектами муниципального контроля (далее– объект контроля) являются: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xml:space="preserve">деятельность, действия (бездействие) контролируемых лиц в сфере благоустройства территории </w:t>
      </w:r>
      <w:r w:rsidR="00536C39">
        <w:rPr>
          <w:rFonts w:ascii="Times New Roman" w:hAnsi="Times New Roman" w:cs="Times New Roman"/>
          <w:sz w:val="24"/>
          <w:szCs w:val="24"/>
          <w:lang w:eastAsia="ru-RU"/>
        </w:rPr>
        <w:t xml:space="preserve">Петровского </w:t>
      </w:r>
      <w:r w:rsidRPr="00085475">
        <w:rPr>
          <w:rFonts w:ascii="Times New Roman" w:hAnsi="Times New Roman" w:cs="Times New Roman"/>
          <w:sz w:val="24"/>
          <w:szCs w:val="24"/>
          <w:lang w:eastAsia="ru-RU"/>
        </w:rPr>
        <w:t>сельсовета Черемисиновского района Курской области,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результаты деятельности контролируемых лиц, в том числе работы и услуги, к которым предъявляются обязательные требования;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lastRenderedPageBreak/>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1.4. Учет объектов контроля осуществляется посредством создания: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единого реестра контрольных мероприятий;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информационной системы(подсистемы государственной информационной системы) досудебного обжалования;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иных государственных и муниципальных информационных систем путем межведомственного информационного взаимодействия.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xml:space="preserve">1.5. Муниципальный контроль осуществляется Администрацией </w:t>
      </w:r>
      <w:r w:rsidR="00536C39">
        <w:rPr>
          <w:rFonts w:ascii="Times New Roman" w:hAnsi="Times New Roman" w:cs="Times New Roman"/>
          <w:sz w:val="24"/>
          <w:szCs w:val="24"/>
          <w:lang w:eastAsia="ru-RU"/>
        </w:rPr>
        <w:t xml:space="preserve">Петровского </w:t>
      </w:r>
      <w:r w:rsidRPr="00085475">
        <w:rPr>
          <w:rFonts w:ascii="Times New Roman" w:hAnsi="Times New Roman" w:cs="Times New Roman"/>
          <w:sz w:val="24"/>
          <w:szCs w:val="24"/>
          <w:lang w:eastAsia="ru-RU"/>
        </w:rPr>
        <w:t>сельсовета Черемисиновского района Курской области (далее – Контрольный орган).</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Непосредственное осуществление муниципального контроля возлагается на  уполномоченного сотрудника Администрации   (далее- уполномоченный сотрудник Администрации).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xml:space="preserve">1.6. Руководство деятельностью по осуществлению муниципального контроля осуществляет Глава </w:t>
      </w:r>
      <w:r w:rsidR="00536C39">
        <w:rPr>
          <w:rFonts w:ascii="Times New Roman" w:hAnsi="Times New Roman" w:cs="Times New Roman"/>
          <w:sz w:val="24"/>
          <w:szCs w:val="24"/>
          <w:lang w:eastAsia="ru-RU"/>
        </w:rPr>
        <w:t xml:space="preserve">Петровского </w:t>
      </w:r>
      <w:r w:rsidRPr="00085475">
        <w:rPr>
          <w:rFonts w:ascii="Times New Roman" w:hAnsi="Times New Roman" w:cs="Times New Roman"/>
          <w:sz w:val="24"/>
          <w:szCs w:val="24"/>
          <w:lang w:eastAsia="ru-RU"/>
        </w:rPr>
        <w:t>сельсовета Черемисиновского района Курской области (далее - глава муниципального образования).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1.7. От имени Контрольного органа муниципальный контроль вправе осуществлять следующие должностные лица:</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1) руководитель (заместитель руководителя) Контрольного органа;</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Должностными лицами Контрольного органа, уполномоченными</w:t>
      </w:r>
      <w:r w:rsidRPr="00085475">
        <w:rPr>
          <w:rFonts w:ascii="Times New Roman" w:hAnsi="Times New Roman" w:cs="Times New Roman"/>
          <w:sz w:val="24"/>
          <w:szCs w:val="24"/>
          <w:lang w:eastAsia="ru-RU"/>
        </w:rPr>
        <w:br/>
        <w:t>на принятие решения о проведении контрольного мероприятия, являются руководитель, заместитель руководителя Контрольного органа(далее – уполномоченные должностные лица Контрольного органа).</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1.8. Права и обязанности инспектора.</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1.8.1. Инспектор обязан:</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lastRenderedPageBreak/>
        <w:t>1) соблюдать законодательство Российской Федерации, права и законные интересы контролируемых лиц;</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5) не препятствовать присутствию контролируемых лиц, их представителей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536C39">
        <w:rPr>
          <w:rFonts w:ascii="Times New Roman" w:hAnsi="Times New Roman" w:cs="Times New Roman"/>
          <w:sz w:val="24"/>
          <w:szCs w:val="24"/>
          <w:lang w:eastAsia="ru-RU"/>
        </w:rPr>
        <w:t xml:space="preserve"> </w:t>
      </w:r>
      <w:r w:rsidRPr="00085475">
        <w:rPr>
          <w:rFonts w:ascii="Times New Roman" w:hAnsi="Times New Roman" w:cs="Times New Roman"/>
          <w:sz w:val="24"/>
          <w:szCs w:val="24"/>
          <w:lang w:eastAsia="ru-RU"/>
        </w:rPr>
        <w:t>№ 248-ФЗ;</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1.8.2.Инспектор при проведении контрольного мероприятия в пределах своих полномочий и в объеме проводимых контрольных действий имеет право:</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w:t>
      </w:r>
      <w:r w:rsidRPr="00085475">
        <w:rPr>
          <w:rFonts w:ascii="Times New Roman" w:hAnsi="Times New Roman" w:cs="Times New Roman"/>
          <w:sz w:val="24"/>
          <w:szCs w:val="24"/>
          <w:lang w:eastAsia="ru-RU"/>
        </w:rPr>
        <w:lastRenderedPageBreak/>
        <w:t>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2. Категории риска причинения вреда (ущерба)</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2.1. Система оценки и управления рисками при осуществлении муниципального контроля в сфере благоустройства   не применяется.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3. Виды профилактических мероприятий, которые проводятся при осуществлении муниципального контроля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Профилактические мероприятия осуществляется в соответствии с ежегодно утверждаемой программой профилактики (далее - программа профилактики).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Профилактические мероприятия, предусмотренные программой профилактики, обязательны для проведения Контрольным органом.</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Контрольный орган может проводить профилактические мероприятия, не предусмотренные программой профилактики.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При осуществлении муниципального контроля Контрольный орган проводит следующие виды профилактических мероприятий: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1) информирование;</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2) обобщение правоприменительной практики;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3) объявление предостережения;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 консультирование;</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5) профилактический визит.</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w:t>
      </w:r>
      <w:r w:rsidRPr="00085475">
        <w:rPr>
          <w:rFonts w:ascii="Times New Roman" w:hAnsi="Times New Roman" w:cs="Times New Roman"/>
          <w:sz w:val="24"/>
          <w:szCs w:val="24"/>
          <w:lang w:eastAsia="ru-RU"/>
        </w:rPr>
        <w:lastRenderedPageBreak/>
        <w:t>информации, через личные кабинеты контролируемых лиц в государственных информационных системах (при их наличии) и в иных формах.</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3.1.2. Обобщение правоприменительной практики организации и проведения муниципального контроля осуществляется ежегодно.</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Контрольный орган обеспечивает публичное обсуждение проекта доклада.</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3.2. Предостережение о недопустимости нарушения обязательных требований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3.2.4. Возражение должно содержать:</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1) наименование Контрольного органа, в который направляется возражение;</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3) дату и номер предостережения;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 доводы, на основании которых контролируемое лицо не согласно с объявленным предостережением;</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lastRenderedPageBreak/>
        <w:t>5) дату получения предостережения контролируемым лицом;</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6) личную подпись и дату.</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3.2.6. Контрольный орган рассматривает возражение в отношении предостережения в течение пятнадцати рабочих дней со дня его получения.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3.2.7. По результатам рассмотрения возражения Контрольный орган принимает одно из следующих решений: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1) удовлетворяет возражение в форме отмены предостережения;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2) отказывает в удовлетворении возражения с указанием причины отказа.</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3.2.9. Повторное направление возражения по тем же основаниям не допускается.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3.3. Консультирование</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1) порядка проведения контрольных мероприятий;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2) периодичности проведения контрольных мероприятий;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3) порядка принятия решений по итогам контрольных мероприятий;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 порядка обжалования решений Контрольного органа.</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3.3.2. Инспекторы осуществляют консультирование контролируемых лиц и их представителей: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lastRenderedPageBreak/>
        <w:t>3.3.3. Индивидуальное консультирование на личном приеме каждого заявителя инспекторами не может превышать 10 минут.</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Время разговора по телефону не должно превышать 10 минут.</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3.3.5. Письменное консультирование контролируемых лиц и их представителей осуществляется по следующим вопросам:</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1) порядок обжалования решений Контрольного органа.</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3.3.6. Контролируемое лицо вправе направить запрос о предоставлении письменного ответа в сроки, установленные Федеральным </w:t>
      </w:r>
      <w:hyperlink r:id="rId6" w:history="1">
        <w:r w:rsidRPr="00085475">
          <w:rPr>
            <w:rFonts w:ascii="Times New Roman" w:hAnsi="Times New Roman" w:cs="Times New Roman"/>
            <w:color w:val="33A6E3"/>
            <w:sz w:val="24"/>
            <w:szCs w:val="24"/>
            <w:lang w:eastAsia="ru-RU"/>
          </w:rPr>
          <w:t>законом</w:t>
        </w:r>
      </w:hyperlink>
      <w:r w:rsidRPr="00085475">
        <w:rPr>
          <w:rFonts w:ascii="Times New Roman" w:hAnsi="Times New Roman" w:cs="Times New Roman"/>
          <w:sz w:val="24"/>
          <w:szCs w:val="24"/>
          <w:lang w:eastAsia="ru-RU"/>
        </w:rPr>
        <w:t> от 02.05.2006 № 59-ФЗ «О порядке рассмотрения обращений граждан Российской Федерации».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3.3.7. Контрольный орган осуществляет учет проведенных консультирований.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3.4. Профилактический визит</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xml:space="preserve">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r w:rsidR="00536C39" w:rsidRPr="00085475">
        <w:rPr>
          <w:rFonts w:ascii="Times New Roman" w:hAnsi="Times New Roman" w:cs="Times New Roman"/>
          <w:sz w:val="24"/>
          <w:szCs w:val="24"/>
          <w:lang w:eastAsia="ru-RU"/>
        </w:rPr>
        <w:t>видеоконференцсвязи</w:t>
      </w:r>
      <w:r w:rsidRPr="00085475">
        <w:rPr>
          <w:rFonts w:ascii="Times New Roman" w:hAnsi="Times New Roman" w:cs="Times New Roman"/>
          <w:sz w:val="24"/>
          <w:szCs w:val="24"/>
          <w:lang w:eastAsia="ru-RU"/>
        </w:rPr>
        <w:t>.</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Продолжительность профилактического визита составляет не более двух часов в течение рабочего дня.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3.4.2. Инспектор проводит обязательный профилактический визит в отношении: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3.4.3. Профилактические визиты проводятся по согласованию с контролируемыми лицами.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lastRenderedPageBreak/>
        <w:t>3.4.6. Контрольный орган осуществляет учет проведенных профилактических визитов.</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 Контрольные мероприятия, проводимые в рамках</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муниципального контроля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4.1. Контрольные мероприятия. Общие вопросы</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инспекционный визит, рейдовый осмотр, документарная проверка, выездная проверка – при взаимодействии с контролируемыми лицами;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4.1.2. При осуществлении муниципального контроля взаимодействием с контролируемыми лицами являются: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запрос документов, иных материалов;</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2) наступление сроков проведения контрольных мероприятий, включенных в план проведения контрольных мероприятий;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lastRenderedPageBreak/>
        <w:t>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7" w:history="1">
        <w:r w:rsidRPr="00085475">
          <w:rPr>
            <w:rFonts w:ascii="Times New Roman" w:hAnsi="Times New Roman" w:cs="Times New Roman"/>
            <w:color w:val="33A6E3"/>
            <w:sz w:val="24"/>
            <w:szCs w:val="24"/>
            <w:lang w:eastAsia="ru-RU"/>
          </w:rPr>
          <w:t>частью 1 статьи 95</w:t>
        </w:r>
      </w:hyperlink>
      <w:r w:rsidRPr="00085475">
        <w:rPr>
          <w:rFonts w:ascii="Times New Roman" w:hAnsi="Times New Roman" w:cs="Times New Roman"/>
          <w:sz w:val="24"/>
          <w:szCs w:val="24"/>
          <w:lang w:eastAsia="ru-RU"/>
        </w:rPr>
        <w:t>Федерального закона № 248-ФЗ.</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осмотр;</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опрос;</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получение письменных объяснений;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истребование документов.</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частью1 статьи 64 Федерального закона № 248-ФЗ.</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акт)по форме, утвержденной приказом Минэкономразвития России от 31.03.2021 № 151 «О типовых формах документов, используемых контрольным (надзорным) органом».</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lastRenderedPageBreak/>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4.1.8. Документы, иные материалы, являющиеся доказательствами нарушения обязательных требований, приобщаются к акту.</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Заполненные при проведении контрольного мероприятия проверочные листы должны быть приобщены к акту.</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4.2. Меры, принимаемые Контрольным органом по результатам контрольных мероприятий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w:t>
      </w:r>
      <w:r w:rsidRPr="00085475">
        <w:rPr>
          <w:rFonts w:ascii="Times New Roman" w:hAnsi="Times New Roman" w:cs="Times New Roman"/>
          <w:sz w:val="24"/>
          <w:szCs w:val="24"/>
          <w:lang w:eastAsia="ru-RU"/>
        </w:rPr>
        <w:lastRenderedPageBreak/>
        <w:t>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4.2.2. Предписание оформляется по форме согласно приложению 2 к настоящему Положению.</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4.2.6.Если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В случае, если проводится оценка исполнения решения, принятого по итогам выездной проверки, допускается проведение выездной проверки.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w:t>
      </w:r>
      <w:r w:rsidRPr="00085475">
        <w:rPr>
          <w:rFonts w:ascii="Times New Roman" w:hAnsi="Times New Roman" w:cs="Times New Roman"/>
          <w:sz w:val="24"/>
          <w:szCs w:val="24"/>
          <w:lang w:eastAsia="ru-RU"/>
        </w:rPr>
        <w:lastRenderedPageBreak/>
        <w:t xml:space="preserve">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4.3. Плановые контрольные мероприятия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В соответствии с частью 2 статьи 61 Федерального закона № 248-ФЗ, муниципальный контроль в сфере благоустройства осуществляется без проведения плановых контрольных мероприятий.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4.4. Внеплановые контрольные мероприятия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85475" w:rsidRPr="00085475" w:rsidRDefault="00085475" w:rsidP="00085475">
      <w:pPr>
        <w:jc w:val="both"/>
        <w:rPr>
          <w:rFonts w:ascii="Times New Roman" w:hAnsi="Times New Roman" w:cs="Times New Roman"/>
          <w:sz w:val="24"/>
          <w:szCs w:val="24"/>
          <w:lang w:eastAsia="ru-RU"/>
        </w:rPr>
      </w:pP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4.5. Документарная проверка</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lastRenderedPageBreak/>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4.5.3. Срок проведения документарной проверки не может превышать десять рабочих дней.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В указанный срок не включается период с момента:</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2) период с момента направления контролируемому лицу информации Контрольного органа:</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о выявлении ошибок и (или) противоречий в представленных контролируемым лицом документах;</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4.5.4. Перечень допустимых контрольных действий совершаемыхв ходе документарной проверки: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1) истребование документов;</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2) получение письменных объяснений.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4.5.6. Письменные объяснения могут быть запрошены инспектором от контролируемого лица или его представителя, свидетелей.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lastRenderedPageBreak/>
        <w:t>Указанные лица предоставляют инспектору письменные объяснения в свободной форме не позднее двух рабочих дней до даты завершения проверки.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Письменные объяснения оформляются путем составления письменного документа в свободной форме.</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4.5.7. Оформление акта производится по месту нахождения Контрольного органа в день окончания проведения документарной проверки.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4.5.9. Внеплановая документарная проверка проводится без согласования с органами прокуратуры.</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4.6. Выездная проверка</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4.6.2. Выездная проверка проводится в случае, если не представляется возможным:</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lastRenderedPageBreak/>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4.6.6. Срок проведения выездной проверки составляет не более десяти рабочих дней.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4.6.7. Перечень допустимых контрольных действий в ходе выездной проверки: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1) осмотр;</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2) опрос;</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3) истребование документов;</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 получение письменных объяснений.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По результатам осмотра составляется протокол осмотра.</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lastRenderedPageBreak/>
        <w:t>4.6.11. Представление контролируемым лицом истребуемых документов, письменных объяснений, осуществляется в соответствии с пунктами 4.5.5, 4.5.6 настоящего Положения.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4.6.12. По окончании проведения выездной проверки инспектор составляет акт выездной проверки.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Информация о проведении фотосъемки, аудио- и видеозаписи отражается в акте проверки.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8" w:tooltip="Федеральный закон от 31.07.2020 N 248-ФЗ" w:history="1">
        <w:r w:rsidRPr="00085475">
          <w:rPr>
            <w:rFonts w:ascii="Times New Roman" w:hAnsi="Times New Roman" w:cs="Times New Roman"/>
            <w:color w:val="33A6E3"/>
            <w:sz w:val="24"/>
            <w:szCs w:val="24"/>
            <w:lang w:eastAsia="ru-RU"/>
          </w:rPr>
          <w:t>частями 4</w:t>
        </w:r>
      </w:hyperlink>
      <w:r w:rsidRPr="00085475">
        <w:rPr>
          <w:rFonts w:ascii="Times New Roman" w:hAnsi="Times New Roman" w:cs="Times New Roman"/>
          <w:sz w:val="24"/>
          <w:szCs w:val="24"/>
          <w:lang w:eastAsia="ru-RU"/>
        </w:rPr>
        <w:t> и </w:t>
      </w:r>
      <w:hyperlink r:id="rId9" w:tooltip="Федеральный закон от 31.07.2020 N 248-ФЗ" w:history="1">
        <w:r w:rsidRPr="00085475">
          <w:rPr>
            <w:rFonts w:ascii="Times New Roman" w:hAnsi="Times New Roman" w:cs="Times New Roman"/>
            <w:color w:val="33A6E3"/>
            <w:sz w:val="24"/>
            <w:szCs w:val="24"/>
            <w:lang w:eastAsia="ru-RU"/>
          </w:rPr>
          <w:t>5 статьи 21</w:t>
        </w:r>
      </w:hyperlink>
      <w:r w:rsidRPr="00085475">
        <w:rPr>
          <w:rFonts w:ascii="Times New Roman" w:hAnsi="Times New Roman" w:cs="Times New Roman"/>
          <w:sz w:val="24"/>
          <w:szCs w:val="24"/>
          <w:lang w:eastAsia="ru-RU"/>
        </w:rPr>
        <w:t>Федеральным законом № 248-ФЗ.</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1) временной нетрудоспособности;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2) необходимости явки по вызову (извещениям, повесткам) судов, правоохранительных органов, военных комиссариатов;</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 нахождения в служебной командировке.</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4.7. Инспекционный визит, рейдовый осмотр</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Контролируемые лица или их представители обязаны обеспечить беспрепятственный доступ инспектора в здания, сооружения, помещения.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4.7.2. Перечень допустимых контрольных действий в ходе инспекционного визита:</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а) осмотр;</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б) опрос;</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в) получение письменных объяснений;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Срок взаимодействия с одним контролируемым лицом в период проведения рейдового осмотра не может превышать один рабочий день.</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4.7.5. Перечень допустимых контрольных действий в ходе рейдового осмотра:</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а) осмотр;</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б) опрос;</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в) получение письменных объяснений;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г) истребование документов.</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xml:space="preserve">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w:t>
      </w:r>
      <w:r w:rsidRPr="00085475">
        <w:rPr>
          <w:rFonts w:ascii="Times New Roman" w:hAnsi="Times New Roman" w:cs="Times New Roman"/>
          <w:sz w:val="24"/>
          <w:szCs w:val="24"/>
          <w:lang w:eastAsia="ru-RU"/>
        </w:rPr>
        <w:lastRenderedPageBreak/>
        <w:t>мероприятия в отношении каждого контролируемого лица, допустившего нарушение обязательных требований.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4.8. Наблюдение за соблюдением обязательных требований (мониторинг безопасности)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1) решение о проведении внепланового контрольного (надзорного) мероприятия в соответствии со статьей 60 Федерального закона № 248-ФЗ;</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2) решение об объявлении предостережения;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4.9. Выездное обследование</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lastRenderedPageBreak/>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4.9.1. Выездное обследование проводится в целях оценки соблюдения контролируемыми лицами обязательных требований.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4.9.3. Выездное обследование проводится без информирования контролируемого лица.</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5.Досудебное обжалование</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1) решений о проведении контрольных мероприятий;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2) актов контрольных  мероприятий, предписаний об устранении выявленных нарушений;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3) действий (бездействия) должностных лиц в рамках контрольных мероприятий.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Материалы, прикладываемые к жалобе, в том числе фото- и видеоматериалы, представляются контролируемым лицом в электронном виде.</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lastRenderedPageBreak/>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5.7. Жалоба может содержать ходатайство о приостановлении исполнения обжалуемого решения Контрольного органа.</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1) о приостановлении исполнения обжалуемого решения Контрольного органа;</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2) об отказе в приостановлении исполнения обжалуемого решения Контрольного органа.</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5.9. Жалоба должна содержать:</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5) требования контролируемого лица, подавшего жалобу;</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lastRenderedPageBreak/>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5.12. Контрольный орган принимает решение об отказе в рассмотрении жалобы в течение пяти рабочих дней со дня получения жалобы, если: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2) в удовлетворении ходатайства о восстановлении пропущенного срока на подачу жалобы отказано;</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3) до принятия решения по жалобе от контролируемого лица, ее подавшего, поступило заявление об отзыве жалобы;</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 имеется решение суда по вопросам, поставленным в жалобе;</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5) ранее в Контрольный орган была подана другая жалоба от того же контролируемого лица по тем же основаниям;</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8) жалоба подана в ненадлежащий орган;</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9) законодательством Российской Федерации предусмотрен только судебный порядок обжалования решений Контрольного органа.</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5.15Жалоба подлежит рассмотрению руководителем (заместителем руководителя) Контрольного органа в течение 20 рабочих дней со дня ее регистрации.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5.16. Указанный срок может быть продлен, на двадцать рабочих дней, в следующих исключительных случаях:</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lastRenderedPageBreak/>
        <w:t>1) проведение в отношении должностного лица, действия (бездействия) которого обжалуются служебной проверки по фактам, указанным в жалобе;</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2) отсутствие должностного лица, действия (бездействия) которого обжалуются, по уважительной причине (болезнь, отпуск, командировка).</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5.20. По итогам рассмотрения жалобы руководитель (заместитель руководителя)Контрольного органа принимает одно из следующих решений: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1) оставляет жалобу без удовлетворения;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2) отменяет решение Контрольного органа полностью или частично;</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3) отменяет решение Контрольного органа полностью и принимает новое решение;</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6. Ключевые показатели вида контроля и их целевые значения для муниципального контроля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lastRenderedPageBreak/>
        <w:t>Ключевые показатели муниципального контроля и их целевые значения, индикативные показатели установлены приложением  к настоящему Положению.</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7. Заключительные положения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7.1.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536C39" w:rsidRDefault="00536C39" w:rsidP="00085475">
      <w:pPr>
        <w:jc w:val="both"/>
        <w:rPr>
          <w:rFonts w:ascii="Times New Roman" w:hAnsi="Times New Roman" w:cs="Times New Roman"/>
          <w:sz w:val="24"/>
          <w:szCs w:val="24"/>
          <w:lang w:eastAsia="ru-RU"/>
        </w:rPr>
      </w:pPr>
    </w:p>
    <w:p w:rsidR="00536C39" w:rsidRDefault="00536C39" w:rsidP="00085475">
      <w:pPr>
        <w:jc w:val="both"/>
        <w:rPr>
          <w:rFonts w:ascii="Times New Roman" w:hAnsi="Times New Roman" w:cs="Times New Roman"/>
          <w:sz w:val="24"/>
          <w:szCs w:val="24"/>
          <w:lang w:eastAsia="ru-RU"/>
        </w:rPr>
      </w:pPr>
    </w:p>
    <w:p w:rsidR="00536C39" w:rsidRDefault="00536C39" w:rsidP="00085475">
      <w:pPr>
        <w:jc w:val="both"/>
        <w:rPr>
          <w:rFonts w:ascii="Times New Roman" w:hAnsi="Times New Roman" w:cs="Times New Roman"/>
          <w:sz w:val="24"/>
          <w:szCs w:val="24"/>
          <w:lang w:eastAsia="ru-RU"/>
        </w:rPr>
      </w:pPr>
    </w:p>
    <w:p w:rsidR="00536C39" w:rsidRDefault="00536C39" w:rsidP="00085475">
      <w:pPr>
        <w:jc w:val="both"/>
        <w:rPr>
          <w:rFonts w:ascii="Times New Roman" w:hAnsi="Times New Roman" w:cs="Times New Roman"/>
          <w:sz w:val="24"/>
          <w:szCs w:val="24"/>
          <w:lang w:eastAsia="ru-RU"/>
        </w:rPr>
      </w:pPr>
    </w:p>
    <w:p w:rsidR="00536C39" w:rsidRDefault="00536C39" w:rsidP="00085475">
      <w:pPr>
        <w:jc w:val="both"/>
        <w:rPr>
          <w:rFonts w:ascii="Times New Roman" w:hAnsi="Times New Roman" w:cs="Times New Roman"/>
          <w:sz w:val="24"/>
          <w:szCs w:val="24"/>
          <w:lang w:eastAsia="ru-RU"/>
        </w:rPr>
      </w:pPr>
    </w:p>
    <w:p w:rsidR="00536C39" w:rsidRDefault="00536C39" w:rsidP="00085475">
      <w:pPr>
        <w:jc w:val="both"/>
        <w:rPr>
          <w:rFonts w:ascii="Times New Roman" w:hAnsi="Times New Roman" w:cs="Times New Roman"/>
          <w:sz w:val="24"/>
          <w:szCs w:val="24"/>
          <w:lang w:eastAsia="ru-RU"/>
        </w:rPr>
      </w:pPr>
    </w:p>
    <w:p w:rsidR="00536C39" w:rsidRDefault="00536C39" w:rsidP="00085475">
      <w:pPr>
        <w:jc w:val="both"/>
        <w:rPr>
          <w:rFonts w:ascii="Times New Roman" w:hAnsi="Times New Roman" w:cs="Times New Roman"/>
          <w:sz w:val="24"/>
          <w:szCs w:val="24"/>
          <w:lang w:eastAsia="ru-RU"/>
        </w:rPr>
      </w:pPr>
    </w:p>
    <w:p w:rsidR="00536C39" w:rsidRDefault="00536C39" w:rsidP="00085475">
      <w:pPr>
        <w:jc w:val="both"/>
        <w:rPr>
          <w:rFonts w:ascii="Times New Roman" w:hAnsi="Times New Roman" w:cs="Times New Roman"/>
          <w:sz w:val="24"/>
          <w:szCs w:val="24"/>
          <w:lang w:eastAsia="ru-RU"/>
        </w:rPr>
      </w:pPr>
    </w:p>
    <w:p w:rsidR="00536C39" w:rsidRDefault="00536C39" w:rsidP="00085475">
      <w:pPr>
        <w:jc w:val="both"/>
        <w:rPr>
          <w:rFonts w:ascii="Times New Roman" w:hAnsi="Times New Roman" w:cs="Times New Roman"/>
          <w:sz w:val="24"/>
          <w:szCs w:val="24"/>
          <w:lang w:eastAsia="ru-RU"/>
        </w:rPr>
      </w:pPr>
    </w:p>
    <w:p w:rsidR="00536C39" w:rsidRDefault="00536C39" w:rsidP="00085475">
      <w:pPr>
        <w:jc w:val="both"/>
        <w:rPr>
          <w:rFonts w:ascii="Times New Roman" w:hAnsi="Times New Roman" w:cs="Times New Roman"/>
          <w:sz w:val="24"/>
          <w:szCs w:val="24"/>
          <w:lang w:eastAsia="ru-RU"/>
        </w:rPr>
      </w:pPr>
    </w:p>
    <w:p w:rsidR="00536C39" w:rsidRDefault="00536C39" w:rsidP="00085475">
      <w:pPr>
        <w:jc w:val="both"/>
        <w:rPr>
          <w:rFonts w:ascii="Times New Roman" w:hAnsi="Times New Roman" w:cs="Times New Roman"/>
          <w:sz w:val="24"/>
          <w:szCs w:val="24"/>
          <w:lang w:eastAsia="ru-RU"/>
        </w:rPr>
      </w:pPr>
    </w:p>
    <w:p w:rsidR="00536C39" w:rsidRDefault="00536C39" w:rsidP="00085475">
      <w:pPr>
        <w:jc w:val="both"/>
        <w:rPr>
          <w:rFonts w:ascii="Times New Roman" w:hAnsi="Times New Roman" w:cs="Times New Roman"/>
          <w:sz w:val="24"/>
          <w:szCs w:val="24"/>
          <w:lang w:eastAsia="ru-RU"/>
        </w:rPr>
      </w:pPr>
    </w:p>
    <w:p w:rsidR="00536C39" w:rsidRDefault="00536C39" w:rsidP="00085475">
      <w:pPr>
        <w:jc w:val="both"/>
        <w:rPr>
          <w:rFonts w:ascii="Times New Roman" w:hAnsi="Times New Roman" w:cs="Times New Roman"/>
          <w:sz w:val="24"/>
          <w:szCs w:val="24"/>
          <w:lang w:eastAsia="ru-RU"/>
        </w:rPr>
      </w:pPr>
    </w:p>
    <w:p w:rsidR="00536C39" w:rsidRDefault="00536C39" w:rsidP="00085475">
      <w:pPr>
        <w:jc w:val="both"/>
        <w:rPr>
          <w:rFonts w:ascii="Times New Roman" w:hAnsi="Times New Roman" w:cs="Times New Roman"/>
          <w:sz w:val="24"/>
          <w:szCs w:val="24"/>
          <w:lang w:eastAsia="ru-RU"/>
        </w:rPr>
      </w:pPr>
    </w:p>
    <w:p w:rsidR="00536C39" w:rsidRDefault="00536C39" w:rsidP="00085475">
      <w:pPr>
        <w:jc w:val="both"/>
        <w:rPr>
          <w:rFonts w:ascii="Times New Roman" w:hAnsi="Times New Roman" w:cs="Times New Roman"/>
          <w:sz w:val="24"/>
          <w:szCs w:val="24"/>
          <w:lang w:eastAsia="ru-RU"/>
        </w:rPr>
      </w:pPr>
    </w:p>
    <w:p w:rsidR="00536C39" w:rsidRDefault="00536C39" w:rsidP="00085475">
      <w:pPr>
        <w:jc w:val="both"/>
        <w:rPr>
          <w:rFonts w:ascii="Times New Roman" w:hAnsi="Times New Roman" w:cs="Times New Roman"/>
          <w:sz w:val="24"/>
          <w:szCs w:val="24"/>
          <w:lang w:eastAsia="ru-RU"/>
        </w:rPr>
      </w:pPr>
    </w:p>
    <w:p w:rsidR="00536C39" w:rsidRDefault="00536C39" w:rsidP="00085475">
      <w:pPr>
        <w:jc w:val="both"/>
        <w:rPr>
          <w:rFonts w:ascii="Times New Roman" w:hAnsi="Times New Roman" w:cs="Times New Roman"/>
          <w:sz w:val="24"/>
          <w:szCs w:val="24"/>
          <w:lang w:eastAsia="ru-RU"/>
        </w:rPr>
      </w:pPr>
    </w:p>
    <w:p w:rsidR="00536C39" w:rsidRDefault="00536C39" w:rsidP="00085475">
      <w:pPr>
        <w:jc w:val="both"/>
        <w:rPr>
          <w:rFonts w:ascii="Times New Roman" w:hAnsi="Times New Roman" w:cs="Times New Roman"/>
          <w:sz w:val="24"/>
          <w:szCs w:val="24"/>
          <w:lang w:eastAsia="ru-RU"/>
        </w:rPr>
      </w:pPr>
    </w:p>
    <w:p w:rsidR="00536C39" w:rsidRPr="00085475" w:rsidRDefault="00536C39" w:rsidP="00085475">
      <w:pPr>
        <w:jc w:val="both"/>
        <w:rPr>
          <w:rFonts w:ascii="Times New Roman" w:hAnsi="Times New Roman" w:cs="Times New Roman"/>
          <w:sz w:val="24"/>
          <w:szCs w:val="24"/>
          <w:lang w:eastAsia="ru-RU"/>
        </w:rPr>
      </w:pPr>
    </w:p>
    <w:p w:rsidR="00085475" w:rsidRPr="00085475" w:rsidRDefault="00085475" w:rsidP="00085475">
      <w:pPr>
        <w:jc w:val="both"/>
        <w:rPr>
          <w:rFonts w:ascii="Times New Roman" w:hAnsi="Times New Roman" w:cs="Times New Roman"/>
          <w:sz w:val="24"/>
          <w:szCs w:val="24"/>
          <w:lang w:eastAsia="ru-RU"/>
        </w:rPr>
      </w:pPr>
    </w:p>
    <w:p w:rsidR="00085475" w:rsidRPr="00085475" w:rsidRDefault="00085475" w:rsidP="00536C39">
      <w:pPr>
        <w:spacing w:after="0"/>
        <w:jc w:val="right"/>
        <w:rPr>
          <w:rFonts w:ascii="Times New Roman" w:hAnsi="Times New Roman" w:cs="Times New Roman"/>
          <w:sz w:val="24"/>
          <w:szCs w:val="24"/>
          <w:lang w:eastAsia="ru-RU"/>
        </w:rPr>
      </w:pPr>
      <w:r w:rsidRPr="00085475">
        <w:rPr>
          <w:rFonts w:ascii="Times New Roman" w:hAnsi="Times New Roman" w:cs="Times New Roman"/>
          <w:sz w:val="24"/>
          <w:szCs w:val="24"/>
          <w:lang w:eastAsia="ru-RU"/>
        </w:rPr>
        <w:lastRenderedPageBreak/>
        <w:t>Приложение 1</w:t>
      </w:r>
    </w:p>
    <w:p w:rsidR="00536C39" w:rsidRDefault="00085475" w:rsidP="00536C39">
      <w:pPr>
        <w:spacing w:after="0"/>
        <w:jc w:val="right"/>
        <w:rPr>
          <w:rFonts w:ascii="Times New Roman" w:hAnsi="Times New Roman" w:cs="Times New Roman"/>
          <w:sz w:val="24"/>
          <w:szCs w:val="24"/>
          <w:lang w:eastAsia="ru-RU"/>
        </w:rPr>
      </w:pPr>
      <w:r w:rsidRPr="00085475">
        <w:rPr>
          <w:rFonts w:ascii="Times New Roman" w:hAnsi="Times New Roman" w:cs="Times New Roman"/>
          <w:sz w:val="24"/>
          <w:szCs w:val="24"/>
          <w:lang w:eastAsia="ru-RU"/>
        </w:rPr>
        <w:t xml:space="preserve">к Положению о муниципальном </w:t>
      </w:r>
    </w:p>
    <w:p w:rsidR="00536C39" w:rsidRDefault="00085475" w:rsidP="00536C39">
      <w:pPr>
        <w:spacing w:after="0"/>
        <w:jc w:val="right"/>
        <w:rPr>
          <w:rFonts w:ascii="Times New Roman" w:hAnsi="Times New Roman" w:cs="Times New Roman"/>
          <w:sz w:val="24"/>
          <w:szCs w:val="24"/>
          <w:lang w:eastAsia="ru-RU"/>
        </w:rPr>
      </w:pPr>
      <w:r w:rsidRPr="00085475">
        <w:rPr>
          <w:rFonts w:ascii="Times New Roman" w:hAnsi="Times New Roman" w:cs="Times New Roman"/>
          <w:sz w:val="24"/>
          <w:szCs w:val="24"/>
          <w:lang w:eastAsia="ru-RU"/>
        </w:rPr>
        <w:t xml:space="preserve">контроле в сфере </w:t>
      </w:r>
    </w:p>
    <w:p w:rsidR="00536C39" w:rsidRDefault="00085475" w:rsidP="00536C39">
      <w:pPr>
        <w:spacing w:after="0"/>
        <w:jc w:val="right"/>
        <w:rPr>
          <w:rFonts w:ascii="Times New Roman" w:hAnsi="Times New Roman" w:cs="Times New Roman"/>
          <w:sz w:val="24"/>
          <w:szCs w:val="24"/>
          <w:lang w:eastAsia="ru-RU"/>
        </w:rPr>
      </w:pPr>
      <w:r w:rsidRPr="00085475">
        <w:rPr>
          <w:rFonts w:ascii="Times New Roman" w:hAnsi="Times New Roman" w:cs="Times New Roman"/>
          <w:sz w:val="24"/>
          <w:szCs w:val="24"/>
          <w:lang w:eastAsia="ru-RU"/>
        </w:rPr>
        <w:t xml:space="preserve">благоустройства на  территории </w:t>
      </w:r>
    </w:p>
    <w:p w:rsidR="00536C39" w:rsidRDefault="00536C39" w:rsidP="00536C39">
      <w:pPr>
        <w:spacing w:after="0"/>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Петровского </w:t>
      </w:r>
      <w:r w:rsidR="00085475" w:rsidRPr="00085475">
        <w:rPr>
          <w:rFonts w:ascii="Times New Roman" w:hAnsi="Times New Roman" w:cs="Times New Roman"/>
          <w:sz w:val="24"/>
          <w:szCs w:val="24"/>
          <w:lang w:eastAsia="ru-RU"/>
        </w:rPr>
        <w:t xml:space="preserve">сельсовета Черемисиновского </w:t>
      </w:r>
    </w:p>
    <w:p w:rsidR="00085475" w:rsidRPr="00085475" w:rsidRDefault="00085475" w:rsidP="00536C39">
      <w:pPr>
        <w:spacing w:after="0"/>
        <w:jc w:val="right"/>
        <w:rPr>
          <w:rFonts w:ascii="Times New Roman" w:hAnsi="Times New Roman" w:cs="Times New Roman"/>
          <w:sz w:val="24"/>
          <w:szCs w:val="24"/>
          <w:lang w:eastAsia="ru-RU"/>
        </w:rPr>
      </w:pPr>
      <w:r w:rsidRPr="00085475">
        <w:rPr>
          <w:rFonts w:ascii="Times New Roman" w:hAnsi="Times New Roman" w:cs="Times New Roman"/>
          <w:sz w:val="24"/>
          <w:szCs w:val="24"/>
          <w:lang w:eastAsia="ru-RU"/>
        </w:rPr>
        <w:t>района Курской области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Перечень должностных лиц, уполномоченных на осуществление муниципального контроля в сфере благоустройства</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1.</w:t>
      </w:r>
      <w:r w:rsidR="00536C39">
        <w:rPr>
          <w:rFonts w:ascii="Times New Roman" w:hAnsi="Times New Roman" w:cs="Times New Roman"/>
          <w:sz w:val="24"/>
          <w:szCs w:val="24"/>
          <w:lang w:eastAsia="ru-RU"/>
        </w:rPr>
        <w:t>Токмаков А.В.</w:t>
      </w:r>
      <w:r w:rsidRPr="00085475">
        <w:rPr>
          <w:rFonts w:ascii="Times New Roman" w:hAnsi="Times New Roman" w:cs="Times New Roman"/>
          <w:sz w:val="24"/>
          <w:szCs w:val="24"/>
          <w:lang w:eastAsia="ru-RU"/>
        </w:rPr>
        <w:t xml:space="preserve">. - Глава  </w:t>
      </w:r>
      <w:r w:rsidR="00536C39">
        <w:rPr>
          <w:rFonts w:ascii="Times New Roman" w:hAnsi="Times New Roman" w:cs="Times New Roman"/>
          <w:sz w:val="24"/>
          <w:szCs w:val="24"/>
          <w:lang w:eastAsia="ru-RU"/>
        </w:rPr>
        <w:t xml:space="preserve">Петровского </w:t>
      </w:r>
      <w:r w:rsidRPr="00085475">
        <w:rPr>
          <w:rFonts w:ascii="Times New Roman" w:hAnsi="Times New Roman" w:cs="Times New Roman"/>
          <w:sz w:val="24"/>
          <w:szCs w:val="24"/>
          <w:lang w:eastAsia="ru-RU"/>
        </w:rPr>
        <w:t>сельсовета Черемисиновского района  Курской области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2.</w:t>
      </w:r>
      <w:r w:rsidR="00536C39">
        <w:rPr>
          <w:rFonts w:ascii="Times New Roman" w:hAnsi="Times New Roman" w:cs="Times New Roman"/>
          <w:sz w:val="24"/>
          <w:szCs w:val="24"/>
          <w:lang w:eastAsia="ru-RU"/>
        </w:rPr>
        <w:t>Чернодуб Е.А.</w:t>
      </w:r>
      <w:r w:rsidRPr="00085475">
        <w:rPr>
          <w:rFonts w:ascii="Times New Roman" w:hAnsi="Times New Roman" w:cs="Times New Roman"/>
          <w:sz w:val="24"/>
          <w:szCs w:val="24"/>
          <w:lang w:eastAsia="ru-RU"/>
        </w:rPr>
        <w:t xml:space="preserve">. - заместитель Главы Администрации </w:t>
      </w:r>
      <w:r w:rsidR="00536C39">
        <w:rPr>
          <w:rFonts w:ascii="Times New Roman" w:hAnsi="Times New Roman" w:cs="Times New Roman"/>
          <w:sz w:val="24"/>
          <w:szCs w:val="24"/>
          <w:lang w:eastAsia="ru-RU"/>
        </w:rPr>
        <w:t xml:space="preserve">Петровского </w:t>
      </w:r>
      <w:r w:rsidRPr="00085475">
        <w:rPr>
          <w:rFonts w:ascii="Times New Roman" w:hAnsi="Times New Roman" w:cs="Times New Roman"/>
          <w:sz w:val="24"/>
          <w:szCs w:val="24"/>
          <w:lang w:eastAsia="ru-RU"/>
        </w:rPr>
        <w:t>сельсовета Черемисиновского района  Курской области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3.</w:t>
      </w:r>
      <w:r w:rsidR="00536C39">
        <w:rPr>
          <w:rFonts w:ascii="Times New Roman" w:hAnsi="Times New Roman" w:cs="Times New Roman"/>
          <w:sz w:val="24"/>
          <w:szCs w:val="24"/>
          <w:lang w:eastAsia="ru-RU"/>
        </w:rPr>
        <w:t>Рыжкова Е.А</w:t>
      </w:r>
      <w:r w:rsidRPr="00085475">
        <w:rPr>
          <w:rFonts w:ascii="Times New Roman" w:hAnsi="Times New Roman" w:cs="Times New Roman"/>
          <w:sz w:val="24"/>
          <w:szCs w:val="24"/>
          <w:lang w:eastAsia="ru-RU"/>
        </w:rPr>
        <w:t xml:space="preserve">– ведущий специалист Администрации </w:t>
      </w:r>
      <w:r w:rsidR="00536C39">
        <w:rPr>
          <w:rFonts w:ascii="Times New Roman" w:hAnsi="Times New Roman" w:cs="Times New Roman"/>
          <w:sz w:val="24"/>
          <w:szCs w:val="24"/>
          <w:lang w:eastAsia="ru-RU"/>
        </w:rPr>
        <w:t xml:space="preserve">Петровского </w:t>
      </w:r>
      <w:r w:rsidRPr="00085475">
        <w:rPr>
          <w:rFonts w:ascii="Times New Roman" w:hAnsi="Times New Roman" w:cs="Times New Roman"/>
          <w:sz w:val="24"/>
          <w:szCs w:val="24"/>
          <w:lang w:eastAsia="ru-RU"/>
        </w:rPr>
        <w:t>сельсовета Черемисиновского района  Курской области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536C39">
      <w:pPr>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536C39">
      <w:pPr>
        <w:spacing w:after="0"/>
        <w:jc w:val="right"/>
        <w:rPr>
          <w:rFonts w:ascii="Times New Roman" w:hAnsi="Times New Roman" w:cs="Times New Roman"/>
          <w:sz w:val="24"/>
          <w:szCs w:val="24"/>
          <w:lang w:eastAsia="ru-RU"/>
        </w:rPr>
      </w:pPr>
      <w:r w:rsidRPr="00085475">
        <w:rPr>
          <w:rFonts w:ascii="Times New Roman" w:hAnsi="Times New Roman" w:cs="Times New Roman"/>
          <w:sz w:val="24"/>
          <w:szCs w:val="24"/>
          <w:lang w:eastAsia="ru-RU"/>
        </w:rPr>
        <w:lastRenderedPageBreak/>
        <w:t>Приложение 2</w:t>
      </w:r>
    </w:p>
    <w:p w:rsidR="00536C39" w:rsidRDefault="00085475" w:rsidP="00536C39">
      <w:pPr>
        <w:spacing w:after="0"/>
        <w:jc w:val="right"/>
        <w:rPr>
          <w:rFonts w:ascii="Times New Roman" w:hAnsi="Times New Roman" w:cs="Times New Roman"/>
          <w:sz w:val="24"/>
          <w:szCs w:val="24"/>
          <w:lang w:eastAsia="ru-RU"/>
        </w:rPr>
      </w:pPr>
      <w:r w:rsidRPr="00085475">
        <w:rPr>
          <w:rFonts w:ascii="Times New Roman" w:hAnsi="Times New Roman" w:cs="Times New Roman"/>
          <w:sz w:val="24"/>
          <w:szCs w:val="24"/>
          <w:lang w:eastAsia="ru-RU"/>
        </w:rPr>
        <w:t xml:space="preserve">к Положению о муниципальном </w:t>
      </w:r>
    </w:p>
    <w:p w:rsidR="00536C39" w:rsidRDefault="00085475" w:rsidP="00536C39">
      <w:pPr>
        <w:spacing w:after="0"/>
        <w:jc w:val="right"/>
        <w:rPr>
          <w:rFonts w:ascii="Times New Roman" w:hAnsi="Times New Roman" w:cs="Times New Roman"/>
          <w:sz w:val="24"/>
          <w:szCs w:val="24"/>
          <w:lang w:eastAsia="ru-RU"/>
        </w:rPr>
      </w:pPr>
      <w:r w:rsidRPr="00085475">
        <w:rPr>
          <w:rFonts w:ascii="Times New Roman" w:hAnsi="Times New Roman" w:cs="Times New Roman"/>
          <w:sz w:val="24"/>
          <w:szCs w:val="24"/>
          <w:lang w:eastAsia="ru-RU"/>
        </w:rPr>
        <w:t xml:space="preserve">контроле в сфере благоустройства на  </w:t>
      </w:r>
    </w:p>
    <w:p w:rsidR="00536C39" w:rsidRDefault="00085475" w:rsidP="00536C39">
      <w:pPr>
        <w:spacing w:after="0"/>
        <w:jc w:val="right"/>
        <w:rPr>
          <w:rFonts w:ascii="Times New Roman" w:hAnsi="Times New Roman" w:cs="Times New Roman"/>
          <w:sz w:val="24"/>
          <w:szCs w:val="24"/>
          <w:lang w:eastAsia="ru-RU"/>
        </w:rPr>
      </w:pPr>
      <w:r w:rsidRPr="00085475">
        <w:rPr>
          <w:rFonts w:ascii="Times New Roman" w:hAnsi="Times New Roman" w:cs="Times New Roman"/>
          <w:sz w:val="24"/>
          <w:szCs w:val="24"/>
          <w:lang w:eastAsia="ru-RU"/>
        </w:rPr>
        <w:t xml:space="preserve">территории </w:t>
      </w:r>
      <w:r w:rsidR="00536C39">
        <w:rPr>
          <w:rFonts w:ascii="Times New Roman" w:hAnsi="Times New Roman" w:cs="Times New Roman"/>
          <w:sz w:val="24"/>
          <w:szCs w:val="24"/>
          <w:lang w:eastAsia="ru-RU"/>
        </w:rPr>
        <w:t>Петровского</w:t>
      </w:r>
      <w:r w:rsidRPr="00085475">
        <w:rPr>
          <w:rFonts w:ascii="Times New Roman" w:hAnsi="Times New Roman" w:cs="Times New Roman"/>
          <w:sz w:val="24"/>
          <w:szCs w:val="24"/>
          <w:lang w:eastAsia="ru-RU"/>
        </w:rPr>
        <w:t xml:space="preserve">сельсовета </w:t>
      </w:r>
    </w:p>
    <w:p w:rsidR="00085475" w:rsidRPr="00085475" w:rsidRDefault="00085475" w:rsidP="00536C39">
      <w:pPr>
        <w:spacing w:after="0"/>
        <w:jc w:val="right"/>
        <w:rPr>
          <w:rFonts w:ascii="Times New Roman" w:hAnsi="Times New Roman" w:cs="Times New Roman"/>
          <w:sz w:val="24"/>
          <w:szCs w:val="24"/>
          <w:lang w:eastAsia="ru-RU"/>
        </w:rPr>
      </w:pPr>
      <w:r w:rsidRPr="00085475">
        <w:rPr>
          <w:rFonts w:ascii="Times New Roman" w:hAnsi="Times New Roman" w:cs="Times New Roman"/>
          <w:sz w:val="24"/>
          <w:szCs w:val="24"/>
          <w:lang w:eastAsia="ru-RU"/>
        </w:rPr>
        <w:t>Черемисиновского района Курской области</w:t>
      </w:r>
    </w:p>
    <w:p w:rsidR="00085475" w:rsidRPr="00085475" w:rsidRDefault="00085475" w:rsidP="00536C39">
      <w:pPr>
        <w:spacing w:after="0"/>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536C39">
      <w:pPr>
        <w:jc w:val="center"/>
        <w:rPr>
          <w:rFonts w:ascii="Times New Roman" w:hAnsi="Times New Roman" w:cs="Times New Roman"/>
          <w:sz w:val="24"/>
          <w:szCs w:val="24"/>
          <w:lang w:eastAsia="ru-RU"/>
        </w:rPr>
      </w:pPr>
      <w:r w:rsidRPr="00085475">
        <w:rPr>
          <w:rFonts w:ascii="Times New Roman" w:hAnsi="Times New Roman" w:cs="Times New Roman"/>
          <w:sz w:val="24"/>
          <w:szCs w:val="24"/>
          <w:lang w:eastAsia="ru-RU"/>
        </w:rPr>
        <w:t>Форма</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tbl>
      <w:tblPr>
        <w:tblW w:w="0" w:type="auto"/>
        <w:tblCellSpacing w:w="0" w:type="dxa"/>
        <w:tblCellMar>
          <w:left w:w="0" w:type="dxa"/>
          <w:right w:w="0" w:type="dxa"/>
        </w:tblCellMar>
        <w:tblLook w:val="04A0"/>
      </w:tblPr>
      <w:tblGrid>
        <w:gridCol w:w="4660"/>
        <w:gridCol w:w="5694"/>
      </w:tblGrid>
      <w:tr w:rsidR="00085475" w:rsidRPr="00085475" w:rsidTr="00085475">
        <w:trPr>
          <w:tblCellSpacing w:w="0" w:type="dxa"/>
        </w:trPr>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Бланк Контрольного органа</w:t>
            </w:r>
          </w:p>
        </w:tc>
        <w:tc>
          <w:tcPr>
            <w:tcW w:w="6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_________________________________</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(указывается должность руководителя контролируемого лица)</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_________________________________</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(указывается полное наименование контролируемого лица)</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_________________________________</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(указывается фамилия, имя, отчество</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(при наличии) руководителя контролируемого лица)</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_________________________________</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(указывается адрес места нахождения контролируемого лица)</w:t>
            </w:r>
          </w:p>
        </w:tc>
      </w:tr>
    </w:tbl>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ПРЕДПИСАНИЕ</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____________________________________________________________________</w:t>
      </w:r>
      <w:r w:rsidRPr="00085475">
        <w:rPr>
          <w:rFonts w:ascii="Times New Roman" w:hAnsi="Times New Roman" w:cs="Times New Roman"/>
          <w:i/>
          <w:iCs/>
          <w:sz w:val="24"/>
          <w:szCs w:val="24"/>
          <w:lang w:eastAsia="ru-RU"/>
        </w:rPr>
        <w:t>(указывается полное наименование контролируемого лица в дательном падеже)</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об устранении выявленных нарушений обязательных требований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По результатам _____________________________________________________________,</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i/>
          <w:iCs/>
          <w:sz w:val="24"/>
          <w:szCs w:val="24"/>
          <w:lang w:eastAsia="ru-RU"/>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проведенной _______________________________________________________________</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i/>
          <w:iCs/>
          <w:sz w:val="24"/>
          <w:szCs w:val="24"/>
          <w:lang w:eastAsia="ru-RU"/>
        </w:rPr>
        <w:lastRenderedPageBreak/>
        <w:t>(указывается полное наименование контрольного органа)</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в отношении ________________________________________________________</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i/>
          <w:iCs/>
          <w:sz w:val="24"/>
          <w:szCs w:val="24"/>
          <w:lang w:eastAsia="ru-RU"/>
        </w:rPr>
        <w:t>(указывается полное наименование контролируемого лица)</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в период с «__» _________________ 20__ г. по «__» _________________ 20__ г.</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на основании _________________________________________________</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i/>
          <w:iCs/>
          <w:sz w:val="24"/>
          <w:szCs w:val="24"/>
          <w:lang w:eastAsia="ru-RU"/>
        </w:rPr>
        <w:t>(указываются наименование и реквизиты распоряжения/приказа Контрольного органа о проведении КОНТРОЛЬНЫХ МЕРОПРИЯТИЙ)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(акт _________________________ от «__» _______________ 20__ г. № ____)</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i/>
          <w:iCs/>
          <w:sz w:val="24"/>
          <w:szCs w:val="24"/>
          <w:lang w:eastAsia="ru-RU"/>
        </w:rPr>
        <w:t>(указываются реквизиты акта КОНТРОЛЬНЫХ МЕРОПРИЯТИЙ)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____________________________________________________________________</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i/>
          <w:iCs/>
          <w:sz w:val="24"/>
          <w:szCs w:val="24"/>
          <w:lang w:eastAsia="ru-RU"/>
        </w:rPr>
        <w:t>(указываются вид и форма КОНТРОЛЬНЫХ МЕРОПРИЯТИЙ)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выявлены нарушения обязательных требований ________________ законодательства:</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i/>
          <w:iCs/>
          <w:sz w:val="24"/>
          <w:szCs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На основании изложенного, в соответствии с пунктом 1 части 2 статьи 90Федерального закона от 31 июля 2020 г. № 248-ФЗ «О государственном контроле(надзоре) и муниципальном контроле в Российской Федерации»__________________________________________________________</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i/>
          <w:iCs/>
          <w:sz w:val="24"/>
          <w:szCs w:val="24"/>
          <w:lang w:eastAsia="ru-RU"/>
        </w:rPr>
        <w:t>(указывается полное наименование Контрольного органа)</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предписывает:</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1. Устранить выявленные нарушения обязательных требований в срок до</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«______» ______________ 20_____ г.</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2. Уведомить ________________________________________________</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i/>
          <w:iCs/>
          <w:sz w:val="24"/>
          <w:szCs w:val="24"/>
          <w:lang w:eastAsia="ru-RU"/>
        </w:rPr>
        <w:t>(указывается полное наименование контрольного органа)</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_______________ 20_____ г. включительно.</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0" w:type="auto"/>
        <w:tblCellSpacing w:w="0" w:type="dxa"/>
        <w:tblCellMar>
          <w:left w:w="0" w:type="dxa"/>
          <w:right w:w="0" w:type="dxa"/>
        </w:tblCellMar>
        <w:tblLook w:val="04A0"/>
      </w:tblPr>
      <w:tblGrid>
        <w:gridCol w:w="3330"/>
        <w:gridCol w:w="3803"/>
        <w:gridCol w:w="3221"/>
      </w:tblGrid>
      <w:tr w:rsidR="00085475" w:rsidRPr="00085475" w:rsidTr="00085475">
        <w:trPr>
          <w:tblCellSpacing w:w="0" w:type="dxa"/>
        </w:trPr>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lastRenderedPageBreak/>
              <w:t>__________________</w:t>
            </w:r>
          </w:p>
        </w:tc>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_______________________</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_______________</w:t>
            </w:r>
          </w:p>
        </w:tc>
      </w:tr>
      <w:tr w:rsidR="00085475" w:rsidRPr="00085475" w:rsidTr="00085475">
        <w:trPr>
          <w:tblCellSpacing w:w="0" w:type="dxa"/>
        </w:trPr>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vertAlign w:val="superscript"/>
                <w:lang w:eastAsia="ru-RU"/>
              </w:rPr>
              <w:t>(должность должностного лица, уполномоченного на проведение контрольных мероприятий)</w:t>
            </w:r>
          </w:p>
        </w:tc>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vertAlign w:val="superscript"/>
                <w:lang w:eastAsia="ru-RU"/>
              </w:rPr>
              <w:t>(подпись должностного лица, уполномоченного на проведение контрольных мероприятий)</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536C39" w:rsidRDefault="00536C39" w:rsidP="00085475">
      <w:pPr>
        <w:jc w:val="both"/>
        <w:rPr>
          <w:rFonts w:ascii="Times New Roman" w:hAnsi="Times New Roman" w:cs="Times New Roman"/>
          <w:sz w:val="24"/>
          <w:szCs w:val="24"/>
          <w:lang w:eastAsia="ru-RU"/>
        </w:rPr>
        <w:sectPr w:rsidR="00536C39" w:rsidSect="00536C39">
          <w:pgSz w:w="11906" w:h="16838"/>
          <w:pgMar w:top="1134" w:right="851" w:bottom="1134" w:left="851" w:header="709" w:footer="709" w:gutter="0"/>
          <w:cols w:space="708"/>
          <w:docGrid w:linePitch="360"/>
        </w:sectPr>
      </w:pP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lastRenderedPageBreak/>
        <w:t>Приложение №3</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xml:space="preserve">к Положению о муниципальном контроле в сфере благоустройства на  территории </w:t>
      </w:r>
      <w:r w:rsidR="00536C39">
        <w:rPr>
          <w:rFonts w:ascii="Times New Roman" w:hAnsi="Times New Roman" w:cs="Times New Roman"/>
          <w:sz w:val="24"/>
          <w:szCs w:val="24"/>
          <w:lang w:eastAsia="ru-RU"/>
        </w:rPr>
        <w:t>Петровского</w:t>
      </w:r>
      <w:r w:rsidRPr="00085475">
        <w:rPr>
          <w:rFonts w:ascii="Times New Roman" w:hAnsi="Times New Roman" w:cs="Times New Roman"/>
          <w:sz w:val="24"/>
          <w:szCs w:val="24"/>
          <w:lang w:eastAsia="ru-RU"/>
        </w:rPr>
        <w:t>сельсовета Черемисиновского района Курской области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Критерии отнесения объектов контроля к категориям риска в рамках осуществления муниципального контроля в сфере благоустройства на территории  </w:t>
      </w:r>
      <w:r w:rsidR="00536C39">
        <w:rPr>
          <w:rFonts w:ascii="Times New Roman" w:hAnsi="Times New Roman" w:cs="Times New Roman"/>
          <w:sz w:val="24"/>
          <w:szCs w:val="24"/>
          <w:lang w:eastAsia="ru-RU"/>
        </w:rPr>
        <w:t>Петровского</w:t>
      </w:r>
      <w:r w:rsidRPr="00085475">
        <w:rPr>
          <w:rFonts w:ascii="Times New Roman" w:hAnsi="Times New Roman" w:cs="Times New Roman"/>
          <w:sz w:val="24"/>
          <w:szCs w:val="24"/>
          <w:lang w:eastAsia="ru-RU"/>
        </w:rPr>
        <w:t>сельсовета Черемисиновского района Курской области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vertAlign w:val="superscript"/>
          <w:lang w:eastAsia="ru-RU"/>
        </w:rPr>
        <w:t> </w:t>
      </w:r>
    </w:p>
    <w:tbl>
      <w:tblPr>
        <w:tblW w:w="11865" w:type="dxa"/>
        <w:tblCellSpacing w:w="0" w:type="dxa"/>
        <w:tblCellMar>
          <w:left w:w="0" w:type="dxa"/>
          <w:right w:w="0" w:type="dxa"/>
        </w:tblCellMar>
        <w:tblLook w:val="04A0"/>
      </w:tblPr>
      <w:tblGrid>
        <w:gridCol w:w="642"/>
        <w:gridCol w:w="8748"/>
        <w:gridCol w:w="2475"/>
      </w:tblGrid>
      <w:tr w:rsidR="00085475" w:rsidRPr="00085475" w:rsidTr="00DE53CC">
        <w:trPr>
          <w:tblCellSpacing w:w="0" w:type="dxa"/>
        </w:trPr>
        <w:tc>
          <w:tcPr>
            <w:tcW w:w="642" w:type="dxa"/>
            <w:tcBorders>
              <w:top w:val="single" w:sz="4" w:space="0" w:color="auto"/>
              <w:left w:val="single" w:sz="4" w:space="0" w:color="auto"/>
              <w:bottom w:val="single" w:sz="6" w:space="0" w:color="FFFFFF"/>
              <w:right w:val="single" w:sz="6" w:space="0" w:color="FFFFFF"/>
            </w:tcBorders>
            <w:tcMar>
              <w:top w:w="30" w:type="dxa"/>
              <w:left w:w="60" w:type="dxa"/>
              <w:bottom w:w="30" w:type="dxa"/>
              <w:right w:w="60" w:type="dxa"/>
            </w:tcMar>
            <w:hideMark/>
          </w:tcPr>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п/п</w:t>
            </w:r>
          </w:p>
        </w:tc>
        <w:tc>
          <w:tcPr>
            <w:tcW w:w="8748" w:type="dxa"/>
            <w:tcBorders>
              <w:top w:val="single" w:sz="4" w:space="0" w:color="auto"/>
              <w:left w:val="single" w:sz="6" w:space="0" w:color="FFFFFF"/>
              <w:bottom w:val="single" w:sz="6" w:space="0" w:color="FFFFFF"/>
              <w:right w:val="single" w:sz="6" w:space="0" w:color="FFFFFF"/>
            </w:tcBorders>
            <w:tcMar>
              <w:top w:w="30" w:type="dxa"/>
              <w:left w:w="60" w:type="dxa"/>
              <w:bottom w:w="30" w:type="dxa"/>
              <w:right w:w="60" w:type="dxa"/>
            </w:tcMar>
            <w:hideMark/>
          </w:tcPr>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Объекты муниципального контроля в сфере благоустройства на территории  </w:t>
            </w:r>
            <w:r w:rsidR="00536C39">
              <w:rPr>
                <w:rFonts w:ascii="Times New Roman" w:hAnsi="Times New Roman" w:cs="Times New Roman"/>
                <w:sz w:val="24"/>
                <w:szCs w:val="24"/>
                <w:lang w:eastAsia="ru-RU"/>
              </w:rPr>
              <w:t>Петровского</w:t>
            </w:r>
            <w:r w:rsidRPr="00085475">
              <w:rPr>
                <w:rFonts w:ascii="Times New Roman" w:hAnsi="Times New Roman" w:cs="Times New Roman"/>
                <w:sz w:val="24"/>
                <w:szCs w:val="24"/>
                <w:lang w:eastAsia="ru-RU"/>
              </w:rPr>
              <w:t>сельсовета Черемисиновского района Курской области</w:t>
            </w:r>
          </w:p>
        </w:tc>
        <w:tc>
          <w:tcPr>
            <w:tcW w:w="2475" w:type="dxa"/>
            <w:tcBorders>
              <w:top w:val="single" w:sz="4" w:space="0" w:color="auto"/>
              <w:left w:val="single" w:sz="4" w:space="0" w:color="auto"/>
              <w:bottom w:val="single" w:sz="6" w:space="0" w:color="FFFFFF"/>
              <w:right w:val="single" w:sz="4" w:space="0" w:color="auto"/>
            </w:tcBorders>
            <w:tcMar>
              <w:top w:w="30" w:type="dxa"/>
              <w:left w:w="60" w:type="dxa"/>
              <w:bottom w:w="30" w:type="dxa"/>
              <w:right w:w="60" w:type="dxa"/>
            </w:tcMar>
            <w:hideMark/>
          </w:tcPr>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Категория риска</w:t>
            </w:r>
          </w:p>
        </w:tc>
      </w:tr>
      <w:tr w:rsidR="00085475" w:rsidRPr="00085475" w:rsidTr="00DE53CC">
        <w:trPr>
          <w:tblCellSpacing w:w="0" w:type="dxa"/>
        </w:trPr>
        <w:tc>
          <w:tcPr>
            <w:tcW w:w="642" w:type="dxa"/>
            <w:tcBorders>
              <w:top w:val="single" w:sz="6" w:space="0" w:color="FFFFFF"/>
              <w:left w:val="single" w:sz="4" w:space="0" w:color="auto"/>
              <w:bottom w:val="single" w:sz="6" w:space="0" w:color="FFFFFF"/>
              <w:right w:val="single" w:sz="6" w:space="0" w:color="FFFFFF"/>
            </w:tcBorders>
            <w:tcMar>
              <w:top w:w="30" w:type="dxa"/>
              <w:left w:w="60" w:type="dxa"/>
              <w:bottom w:w="30" w:type="dxa"/>
              <w:right w:w="60" w:type="dxa"/>
            </w:tcMar>
            <w:hideMark/>
          </w:tcPr>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1</w:t>
            </w:r>
          </w:p>
        </w:tc>
        <w:tc>
          <w:tcPr>
            <w:tcW w:w="8748"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tc>
        <w:tc>
          <w:tcPr>
            <w:tcW w:w="2475" w:type="dxa"/>
            <w:tcBorders>
              <w:top w:val="single" w:sz="6" w:space="0" w:color="FFFFFF"/>
              <w:left w:val="single" w:sz="4" w:space="0" w:color="auto"/>
              <w:bottom w:val="single" w:sz="6" w:space="0" w:color="FFFFFF"/>
              <w:right w:val="single" w:sz="4" w:space="0" w:color="auto"/>
            </w:tcBorders>
            <w:tcMar>
              <w:top w:w="30" w:type="dxa"/>
              <w:left w:w="60" w:type="dxa"/>
              <w:bottom w:w="30" w:type="dxa"/>
              <w:right w:w="60" w:type="dxa"/>
            </w:tcMar>
            <w:hideMark/>
          </w:tcPr>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Значительный риск</w:t>
            </w:r>
          </w:p>
        </w:tc>
      </w:tr>
      <w:tr w:rsidR="00085475" w:rsidRPr="00085475" w:rsidTr="00DE53CC">
        <w:trPr>
          <w:tblCellSpacing w:w="0" w:type="dxa"/>
        </w:trPr>
        <w:tc>
          <w:tcPr>
            <w:tcW w:w="642" w:type="dxa"/>
            <w:tcBorders>
              <w:top w:val="single" w:sz="4" w:space="0" w:color="auto"/>
              <w:left w:val="single" w:sz="4" w:space="0" w:color="auto"/>
              <w:bottom w:val="single" w:sz="6" w:space="0" w:color="FFFFFF"/>
              <w:right w:val="single" w:sz="6" w:space="0" w:color="FFFFFF"/>
            </w:tcBorders>
            <w:tcMar>
              <w:top w:w="30" w:type="dxa"/>
              <w:left w:w="60" w:type="dxa"/>
              <w:bottom w:w="30" w:type="dxa"/>
              <w:right w:w="60" w:type="dxa"/>
            </w:tcMar>
            <w:hideMark/>
          </w:tcPr>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2</w:t>
            </w:r>
          </w:p>
        </w:tc>
        <w:tc>
          <w:tcPr>
            <w:tcW w:w="8748" w:type="dxa"/>
            <w:tcBorders>
              <w:top w:val="single" w:sz="4" w:space="0" w:color="auto"/>
              <w:left w:val="single" w:sz="6" w:space="0" w:color="FFFFFF"/>
              <w:bottom w:val="single" w:sz="6" w:space="0" w:color="FFFFFF"/>
              <w:right w:val="single" w:sz="6" w:space="0" w:color="FFFFFF"/>
            </w:tcBorders>
            <w:tcMar>
              <w:top w:w="30" w:type="dxa"/>
              <w:left w:w="60" w:type="dxa"/>
              <w:bottom w:w="30" w:type="dxa"/>
              <w:right w:w="60" w:type="dxa"/>
            </w:tcMar>
            <w:hideMark/>
          </w:tcPr>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475" w:type="dxa"/>
            <w:tcBorders>
              <w:top w:val="single" w:sz="4" w:space="0" w:color="auto"/>
              <w:left w:val="single" w:sz="4" w:space="0" w:color="auto"/>
              <w:bottom w:val="single" w:sz="6" w:space="0" w:color="FFFFFF"/>
              <w:right w:val="single" w:sz="4" w:space="0" w:color="auto"/>
            </w:tcBorders>
            <w:tcMar>
              <w:top w:w="30" w:type="dxa"/>
              <w:left w:w="60" w:type="dxa"/>
              <w:bottom w:w="30" w:type="dxa"/>
              <w:right w:w="60" w:type="dxa"/>
            </w:tcMar>
            <w:hideMark/>
          </w:tcPr>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Средний риск</w:t>
            </w:r>
          </w:p>
        </w:tc>
      </w:tr>
      <w:tr w:rsidR="00085475" w:rsidRPr="00085475" w:rsidTr="00DE53CC">
        <w:trPr>
          <w:tblCellSpacing w:w="0" w:type="dxa"/>
        </w:trPr>
        <w:tc>
          <w:tcPr>
            <w:tcW w:w="642" w:type="dxa"/>
            <w:tcBorders>
              <w:top w:val="single" w:sz="6" w:space="0" w:color="FFFFFF"/>
              <w:left w:val="single" w:sz="4" w:space="0" w:color="auto"/>
              <w:bottom w:val="single" w:sz="6" w:space="0" w:color="FFFFFF"/>
              <w:right w:val="single" w:sz="6" w:space="0" w:color="FFFFFF"/>
            </w:tcBorders>
            <w:tcMar>
              <w:top w:w="30" w:type="dxa"/>
              <w:left w:w="60" w:type="dxa"/>
              <w:bottom w:w="30" w:type="dxa"/>
              <w:right w:w="60" w:type="dxa"/>
            </w:tcMar>
            <w:hideMark/>
          </w:tcPr>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lastRenderedPageBreak/>
              <w:t>3</w:t>
            </w:r>
          </w:p>
        </w:tc>
        <w:tc>
          <w:tcPr>
            <w:tcW w:w="8748"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475" w:type="dxa"/>
            <w:tcBorders>
              <w:top w:val="single" w:sz="6" w:space="0" w:color="FFFFFF"/>
              <w:left w:val="single" w:sz="4" w:space="0" w:color="auto"/>
              <w:bottom w:val="single" w:sz="6" w:space="0" w:color="FFFFFF"/>
              <w:right w:val="single" w:sz="4" w:space="0" w:color="auto"/>
            </w:tcBorders>
            <w:tcMar>
              <w:top w:w="30" w:type="dxa"/>
              <w:left w:w="60" w:type="dxa"/>
              <w:bottom w:w="30" w:type="dxa"/>
              <w:right w:w="60" w:type="dxa"/>
            </w:tcMar>
            <w:hideMark/>
          </w:tcPr>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Умеренный риск</w:t>
            </w:r>
          </w:p>
        </w:tc>
      </w:tr>
      <w:tr w:rsidR="00085475" w:rsidRPr="00085475" w:rsidTr="00DE53CC">
        <w:trPr>
          <w:tblCellSpacing w:w="0" w:type="dxa"/>
        </w:trPr>
        <w:tc>
          <w:tcPr>
            <w:tcW w:w="642" w:type="dxa"/>
            <w:tcBorders>
              <w:top w:val="single" w:sz="4" w:space="0" w:color="auto"/>
              <w:left w:val="single" w:sz="4" w:space="0" w:color="auto"/>
              <w:bottom w:val="single" w:sz="4" w:space="0" w:color="auto"/>
              <w:right w:val="single" w:sz="6" w:space="0" w:color="FFFFFF"/>
            </w:tcBorders>
            <w:tcMar>
              <w:top w:w="30" w:type="dxa"/>
              <w:left w:w="60" w:type="dxa"/>
              <w:bottom w:w="30" w:type="dxa"/>
              <w:right w:w="60" w:type="dxa"/>
            </w:tcMar>
            <w:hideMark/>
          </w:tcPr>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4</w:t>
            </w:r>
          </w:p>
        </w:tc>
        <w:tc>
          <w:tcPr>
            <w:tcW w:w="8748" w:type="dxa"/>
            <w:tcBorders>
              <w:top w:val="single" w:sz="4" w:space="0" w:color="auto"/>
              <w:left w:val="single" w:sz="6" w:space="0" w:color="FFFFFF"/>
              <w:bottom w:val="single" w:sz="4" w:space="0" w:color="auto"/>
              <w:right w:val="single" w:sz="6" w:space="0" w:color="FFFFFF"/>
            </w:tcBorders>
            <w:tcMar>
              <w:top w:w="30" w:type="dxa"/>
              <w:left w:w="60" w:type="dxa"/>
              <w:bottom w:w="30" w:type="dxa"/>
              <w:right w:w="60" w:type="dxa"/>
            </w:tcMar>
            <w:hideMark/>
          </w:tcPr>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2475" w:type="dxa"/>
            <w:tcBorders>
              <w:top w:val="single" w:sz="4" w:space="0" w:color="auto"/>
              <w:left w:val="single" w:sz="4" w:space="0" w:color="auto"/>
              <w:bottom w:val="single" w:sz="4" w:space="0" w:color="auto"/>
              <w:right w:val="single" w:sz="4" w:space="0" w:color="auto"/>
            </w:tcBorders>
            <w:tcMar>
              <w:top w:w="30" w:type="dxa"/>
              <w:left w:w="60" w:type="dxa"/>
              <w:bottom w:w="30" w:type="dxa"/>
              <w:right w:w="60" w:type="dxa"/>
            </w:tcMar>
            <w:hideMark/>
          </w:tcPr>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Низкий риск</w:t>
            </w:r>
          </w:p>
        </w:tc>
      </w:tr>
    </w:tbl>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Перечень индикаторов риска</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xml:space="preserve">нарушения обязательных требований, проверяемых в рамках осуществления муниципального контроля в сфере благоустройства на  территорий </w:t>
      </w:r>
      <w:r w:rsidR="00536C39">
        <w:rPr>
          <w:rFonts w:ascii="Times New Roman" w:hAnsi="Times New Roman" w:cs="Times New Roman"/>
          <w:sz w:val="24"/>
          <w:szCs w:val="24"/>
          <w:lang w:eastAsia="ru-RU"/>
        </w:rPr>
        <w:t>Петровского</w:t>
      </w:r>
      <w:r w:rsidRPr="00085475">
        <w:rPr>
          <w:rFonts w:ascii="Times New Roman" w:hAnsi="Times New Roman" w:cs="Times New Roman"/>
          <w:sz w:val="24"/>
          <w:szCs w:val="24"/>
          <w:lang w:eastAsia="ru-RU"/>
        </w:rPr>
        <w:t>сельсовета Черемисиновского района Курской области</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i/>
          <w:iCs/>
          <w:sz w:val="24"/>
          <w:szCs w:val="24"/>
          <w:u w:val="single"/>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tbl>
      <w:tblPr>
        <w:tblW w:w="131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03"/>
        <w:gridCol w:w="3895"/>
        <w:gridCol w:w="3012"/>
      </w:tblGrid>
      <w:tr w:rsidR="00085475" w:rsidRPr="00085475" w:rsidTr="00DE53CC">
        <w:trPr>
          <w:tblCellSpacing w:w="0" w:type="dxa"/>
        </w:trPr>
        <w:tc>
          <w:tcPr>
            <w:tcW w:w="6203" w:type="dxa"/>
            <w:tcBorders>
              <w:top w:val="single" w:sz="4" w:space="0" w:color="auto"/>
              <w:left w:val="single" w:sz="4" w:space="0" w:color="auto"/>
              <w:bottom w:val="single" w:sz="4" w:space="0" w:color="auto"/>
              <w:right w:val="single" w:sz="6" w:space="0" w:color="FFFFFF"/>
            </w:tcBorders>
            <w:tcMar>
              <w:top w:w="30" w:type="dxa"/>
              <w:left w:w="60" w:type="dxa"/>
              <w:bottom w:w="30" w:type="dxa"/>
              <w:right w:w="60" w:type="dxa"/>
            </w:tcMar>
            <w:hideMark/>
          </w:tcPr>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Наименование индикатора</w:t>
            </w:r>
          </w:p>
        </w:tc>
        <w:tc>
          <w:tcPr>
            <w:tcW w:w="3895" w:type="dxa"/>
            <w:tcBorders>
              <w:top w:val="single" w:sz="4" w:space="0" w:color="auto"/>
              <w:left w:val="single" w:sz="6" w:space="0" w:color="FFFFFF"/>
              <w:bottom w:val="single" w:sz="4" w:space="0" w:color="auto"/>
              <w:right w:val="single" w:sz="6" w:space="0" w:color="FFFFFF"/>
            </w:tcBorders>
            <w:tcMar>
              <w:top w:w="30" w:type="dxa"/>
              <w:left w:w="60" w:type="dxa"/>
              <w:bottom w:w="30" w:type="dxa"/>
              <w:right w:w="60" w:type="dxa"/>
            </w:tcMar>
            <w:hideMark/>
          </w:tcPr>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Нормальное состояние для выбранного параметра (критерии оценки), единица измерения (при наличии)</w:t>
            </w:r>
          </w:p>
        </w:tc>
        <w:tc>
          <w:tcPr>
            <w:tcW w:w="3012" w:type="dxa"/>
            <w:tcBorders>
              <w:top w:val="single" w:sz="4" w:space="0" w:color="auto"/>
              <w:left w:val="single" w:sz="4" w:space="0" w:color="auto"/>
              <w:bottom w:val="single" w:sz="4" w:space="0" w:color="auto"/>
              <w:right w:val="single" w:sz="4" w:space="0" w:color="auto"/>
            </w:tcBorders>
            <w:tcMar>
              <w:top w:w="30" w:type="dxa"/>
              <w:left w:w="60" w:type="dxa"/>
              <w:bottom w:w="30" w:type="dxa"/>
              <w:right w:w="60" w:type="dxa"/>
            </w:tcMar>
            <w:hideMark/>
          </w:tcPr>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Показатель</w:t>
            </w:r>
            <w:r w:rsidRPr="00085475">
              <w:rPr>
                <w:rFonts w:ascii="Times New Roman" w:hAnsi="Times New Roman" w:cs="Times New Roman"/>
                <w:sz w:val="24"/>
                <w:szCs w:val="24"/>
                <w:lang w:eastAsia="ru-RU"/>
              </w:rPr>
              <w:br/>
              <w:t>индикатора риска</w:t>
            </w:r>
          </w:p>
        </w:tc>
      </w:tr>
      <w:tr w:rsidR="00085475" w:rsidRPr="00085475" w:rsidTr="00DE53CC">
        <w:trPr>
          <w:trHeight w:val="2250"/>
          <w:tblCellSpacing w:w="0" w:type="dxa"/>
        </w:trPr>
        <w:tc>
          <w:tcPr>
            <w:tcW w:w="6203" w:type="dxa"/>
            <w:tcBorders>
              <w:top w:val="single" w:sz="4" w:space="0" w:color="auto"/>
              <w:left w:val="single" w:sz="4" w:space="0" w:color="auto"/>
              <w:bottom w:val="single" w:sz="4" w:space="0" w:color="auto"/>
              <w:right w:val="single" w:sz="6" w:space="0" w:color="FFFFFF"/>
            </w:tcBorders>
            <w:tcMar>
              <w:top w:w="30" w:type="dxa"/>
              <w:left w:w="60" w:type="dxa"/>
              <w:bottom w:w="30" w:type="dxa"/>
              <w:right w:w="60" w:type="dxa"/>
            </w:tcMar>
            <w:hideMark/>
          </w:tcPr>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lastRenderedPageBreak/>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 обязательных требований,  подлежащих</w:t>
            </w:r>
          </w:p>
        </w:tc>
        <w:tc>
          <w:tcPr>
            <w:tcW w:w="3895" w:type="dxa"/>
            <w:tcBorders>
              <w:top w:val="single" w:sz="4" w:space="0" w:color="auto"/>
              <w:left w:val="single" w:sz="4" w:space="0" w:color="auto"/>
              <w:bottom w:val="single" w:sz="4" w:space="0" w:color="auto"/>
              <w:right w:val="single" w:sz="4" w:space="0" w:color="auto"/>
            </w:tcBorders>
            <w:tcMar>
              <w:top w:w="30" w:type="dxa"/>
              <w:left w:w="60" w:type="dxa"/>
              <w:bottom w:w="30" w:type="dxa"/>
              <w:right w:w="60" w:type="dxa"/>
            </w:tcMar>
            <w:hideMark/>
          </w:tcPr>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0</w:t>
            </w:r>
          </w:p>
        </w:tc>
        <w:tc>
          <w:tcPr>
            <w:tcW w:w="3012" w:type="dxa"/>
            <w:tcBorders>
              <w:top w:val="single" w:sz="4" w:space="0" w:color="auto"/>
              <w:left w:val="single" w:sz="4" w:space="0" w:color="auto"/>
              <w:bottom w:val="nil"/>
              <w:right w:val="single" w:sz="4" w:space="0" w:color="auto"/>
            </w:tcBorders>
            <w:tcMar>
              <w:top w:w="30" w:type="dxa"/>
              <w:left w:w="60" w:type="dxa"/>
              <w:bottom w:w="30" w:type="dxa"/>
              <w:right w:w="60" w:type="dxa"/>
            </w:tcMar>
            <w:hideMark/>
          </w:tcPr>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&gt;1 шт.</w:t>
            </w:r>
          </w:p>
        </w:tc>
      </w:tr>
      <w:tr w:rsidR="00DE53CC" w:rsidRPr="00085475" w:rsidTr="00DE53CC">
        <w:trPr>
          <w:trHeight w:val="165"/>
          <w:tblCellSpacing w:w="0" w:type="dxa"/>
        </w:trPr>
        <w:tc>
          <w:tcPr>
            <w:tcW w:w="6203" w:type="dxa"/>
            <w:tcBorders>
              <w:top w:val="single" w:sz="4" w:space="0" w:color="auto"/>
              <w:left w:val="single" w:sz="4" w:space="0" w:color="auto"/>
              <w:bottom w:val="single" w:sz="6" w:space="0" w:color="FFFFFF"/>
              <w:right w:val="single" w:sz="6" w:space="0" w:color="FFFFFF"/>
            </w:tcBorders>
            <w:tcMar>
              <w:top w:w="30" w:type="dxa"/>
              <w:left w:w="60" w:type="dxa"/>
              <w:bottom w:w="30" w:type="dxa"/>
              <w:right w:w="60" w:type="dxa"/>
            </w:tcMar>
            <w:hideMark/>
          </w:tcPr>
          <w:p w:rsidR="00DE53CC" w:rsidRPr="00085475" w:rsidRDefault="00DE53CC"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xml:space="preserve"> исполнению (соблюдению) контролируемыми лицами при осуществлении контролируемой деятельности </w:t>
            </w:r>
          </w:p>
        </w:tc>
        <w:tc>
          <w:tcPr>
            <w:tcW w:w="3895" w:type="dxa"/>
            <w:tcBorders>
              <w:top w:val="single" w:sz="4" w:space="0" w:color="auto"/>
              <w:left w:val="single" w:sz="4" w:space="0" w:color="auto"/>
              <w:bottom w:val="single" w:sz="6" w:space="0" w:color="FFFFFF"/>
              <w:right w:val="single" w:sz="4" w:space="0" w:color="auto"/>
            </w:tcBorders>
            <w:tcMar>
              <w:top w:w="30" w:type="dxa"/>
              <w:left w:w="60" w:type="dxa"/>
              <w:bottom w:w="30" w:type="dxa"/>
              <w:right w:w="60" w:type="dxa"/>
            </w:tcMar>
            <w:hideMark/>
          </w:tcPr>
          <w:p w:rsidR="00DE53CC" w:rsidRPr="00085475" w:rsidRDefault="00DE53CC" w:rsidP="00085475">
            <w:pPr>
              <w:jc w:val="both"/>
              <w:rPr>
                <w:rFonts w:ascii="Times New Roman" w:hAnsi="Times New Roman" w:cs="Times New Roman"/>
                <w:sz w:val="24"/>
                <w:szCs w:val="24"/>
                <w:lang w:eastAsia="ru-RU"/>
              </w:rPr>
            </w:pPr>
          </w:p>
        </w:tc>
        <w:tc>
          <w:tcPr>
            <w:tcW w:w="3012" w:type="dxa"/>
            <w:tcBorders>
              <w:top w:val="single" w:sz="4" w:space="0" w:color="auto"/>
              <w:left w:val="single" w:sz="4" w:space="0" w:color="auto"/>
              <w:bottom w:val="single" w:sz="6" w:space="0" w:color="FFFFFF"/>
              <w:right w:val="single" w:sz="4" w:space="0" w:color="auto"/>
            </w:tcBorders>
            <w:tcMar>
              <w:top w:w="30" w:type="dxa"/>
              <w:left w:w="60" w:type="dxa"/>
              <w:bottom w:w="30" w:type="dxa"/>
              <w:right w:w="60" w:type="dxa"/>
            </w:tcMar>
            <w:hideMark/>
          </w:tcPr>
          <w:p w:rsidR="00DE53CC" w:rsidRPr="00085475" w:rsidRDefault="00DE53CC" w:rsidP="00085475">
            <w:pPr>
              <w:jc w:val="both"/>
              <w:rPr>
                <w:rFonts w:ascii="Times New Roman" w:hAnsi="Times New Roman" w:cs="Times New Roman"/>
                <w:sz w:val="24"/>
                <w:szCs w:val="24"/>
                <w:lang w:eastAsia="ru-RU"/>
              </w:rPr>
            </w:pPr>
          </w:p>
        </w:tc>
      </w:tr>
      <w:tr w:rsidR="00085475" w:rsidRPr="00085475" w:rsidTr="00DE53CC">
        <w:trPr>
          <w:trHeight w:val="2640"/>
          <w:tblCellSpacing w:w="0" w:type="dxa"/>
        </w:trPr>
        <w:tc>
          <w:tcPr>
            <w:tcW w:w="6203" w:type="dxa"/>
            <w:tcBorders>
              <w:top w:val="single" w:sz="6" w:space="0" w:color="FFFFFF"/>
              <w:left w:val="single" w:sz="4" w:space="0" w:color="auto"/>
              <w:bottom w:val="single" w:sz="4" w:space="0" w:color="auto"/>
              <w:right w:val="single" w:sz="6" w:space="0" w:color="FFFFFF"/>
            </w:tcBorders>
            <w:tcMar>
              <w:top w:w="30" w:type="dxa"/>
              <w:left w:w="60" w:type="dxa"/>
              <w:bottom w:w="30" w:type="dxa"/>
              <w:right w:w="60" w:type="dxa"/>
            </w:tcMar>
            <w:hideMark/>
          </w:tcPr>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3895" w:type="dxa"/>
            <w:tcBorders>
              <w:top w:val="single" w:sz="6" w:space="0" w:color="FFFFFF"/>
              <w:left w:val="single" w:sz="4" w:space="0" w:color="auto"/>
              <w:bottom w:val="single" w:sz="4" w:space="0" w:color="auto"/>
              <w:right w:val="single" w:sz="6" w:space="0" w:color="FFFFFF"/>
            </w:tcBorders>
            <w:tcMar>
              <w:top w:w="30" w:type="dxa"/>
              <w:left w:w="60" w:type="dxa"/>
              <w:bottom w:w="30" w:type="dxa"/>
              <w:right w:w="60" w:type="dxa"/>
            </w:tcMar>
            <w:hideMark/>
          </w:tcPr>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1-2</w:t>
            </w:r>
          </w:p>
        </w:tc>
        <w:tc>
          <w:tcPr>
            <w:tcW w:w="3012" w:type="dxa"/>
            <w:tcBorders>
              <w:top w:val="single" w:sz="6" w:space="0" w:color="FFFFFF"/>
              <w:left w:val="single" w:sz="4" w:space="0" w:color="auto"/>
              <w:bottom w:val="single" w:sz="4" w:space="0" w:color="auto"/>
              <w:right w:val="single" w:sz="4" w:space="0" w:color="auto"/>
            </w:tcBorders>
            <w:tcMar>
              <w:top w:w="30" w:type="dxa"/>
              <w:left w:w="60" w:type="dxa"/>
              <w:bottom w:w="30" w:type="dxa"/>
              <w:right w:w="60" w:type="dxa"/>
            </w:tcMar>
            <w:hideMark/>
          </w:tcPr>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&gt;2 шт.</w:t>
            </w:r>
          </w:p>
        </w:tc>
      </w:tr>
      <w:tr w:rsidR="00DE53CC" w:rsidRPr="00085475" w:rsidTr="00DE53CC">
        <w:trPr>
          <w:trHeight w:val="105"/>
          <w:tblCellSpacing w:w="0" w:type="dxa"/>
        </w:trPr>
        <w:tc>
          <w:tcPr>
            <w:tcW w:w="6203" w:type="dxa"/>
            <w:tcBorders>
              <w:top w:val="single" w:sz="4" w:space="0" w:color="auto"/>
              <w:left w:val="single" w:sz="4" w:space="0" w:color="auto"/>
              <w:bottom w:val="single" w:sz="6" w:space="0" w:color="FFFFFF"/>
              <w:right w:val="single" w:sz="6" w:space="0" w:color="FFFFFF"/>
            </w:tcBorders>
            <w:tcMar>
              <w:top w:w="30" w:type="dxa"/>
              <w:left w:w="60" w:type="dxa"/>
              <w:bottom w:w="30" w:type="dxa"/>
              <w:right w:w="60" w:type="dxa"/>
            </w:tcMar>
            <w:hideMark/>
          </w:tcPr>
          <w:p w:rsidR="00DE53CC" w:rsidRPr="00085475" w:rsidRDefault="00DE53CC" w:rsidP="00085475">
            <w:pPr>
              <w:jc w:val="both"/>
              <w:rPr>
                <w:rFonts w:ascii="Times New Roman" w:hAnsi="Times New Roman" w:cs="Times New Roman"/>
                <w:sz w:val="24"/>
                <w:szCs w:val="24"/>
                <w:lang w:eastAsia="ru-RU"/>
              </w:rPr>
            </w:pPr>
          </w:p>
        </w:tc>
        <w:tc>
          <w:tcPr>
            <w:tcW w:w="3895" w:type="dxa"/>
            <w:tcBorders>
              <w:top w:val="single" w:sz="4" w:space="0" w:color="auto"/>
              <w:left w:val="single" w:sz="4" w:space="0" w:color="auto"/>
              <w:bottom w:val="single" w:sz="6" w:space="0" w:color="FFFFFF"/>
              <w:right w:val="single" w:sz="6" w:space="0" w:color="FFFFFF"/>
            </w:tcBorders>
            <w:tcMar>
              <w:top w:w="30" w:type="dxa"/>
              <w:left w:w="60" w:type="dxa"/>
              <w:bottom w:w="30" w:type="dxa"/>
              <w:right w:w="60" w:type="dxa"/>
            </w:tcMar>
            <w:hideMark/>
          </w:tcPr>
          <w:p w:rsidR="00DE53CC" w:rsidRPr="00085475" w:rsidRDefault="00DE53CC" w:rsidP="00085475">
            <w:pPr>
              <w:jc w:val="both"/>
              <w:rPr>
                <w:rFonts w:ascii="Times New Roman" w:hAnsi="Times New Roman" w:cs="Times New Roman"/>
                <w:sz w:val="24"/>
                <w:szCs w:val="24"/>
                <w:lang w:eastAsia="ru-RU"/>
              </w:rPr>
            </w:pPr>
          </w:p>
        </w:tc>
        <w:tc>
          <w:tcPr>
            <w:tcW w:w="3012" w:type="dxa"/>
            <w:tcBorders>
              <w:top w:val="single" w:sz="4" w:space="0" w:color="auto"/>
              <w:left w:val="single" w:sz="4" w:space="0" w:color="auto"/>
              <w:bottom w:val="single" w:sz="6" w:space="0" w:color="FFFFFF"/>
              <w:right w:val="single" w:sz="4" w:space="0" w:color="auto"/>
            </w:tcBorders>
            <w:tcMar>
              <w:top w:w="30" w:type="dxa"/>
              <w:left w:w="60" w:type="dxa"/>
              <w:bottom w:w="30" w:type="dxa"/>
              <w:right w:w="60" w:type="dxa"/>
            </w:tcMar>
            <w:hideMark/>
          </w:tcPr>
          <w:p w:rsidR="00DE53CC" w:rsidRPr="00085475" w:rsidRDefault="00DE53CC" w:rsidP="00085475">
            <w:pPr>
              <w:jc w:val="both"/>
              <w:rPr>
                <w:rFonts w:ascii="Times New Roman" w:hAnsi="Times New Roman" w:cs="Times New Roman"/>
                <w:sz w:val="24"/>
                <w:szCs w:val="24"/>
                <w:lang w:eastAsia="ru-RU"/>
              </w:rPr>
            </w:pPr>
          </w:p>
        </w:tc>
      </w:tr>
      <w:tr w:rsidR="00085475" w:rsidRPr="00085475" w:rsidTr="00DE53CC">
        <w:trPr>
          <w:tblCellSpacing w:w="0" w:type="dxa"/>
        </w:trPr>
        <w:tc>
          <w:tcPr>
            <w:tcW w:w="6203" w:type="dxa"/>
            <w:tcBorders>
              <w:top w:val="single" w:sz="6" w:space="0" w:color="FFFFFF"/>
              <w:left w:val="single" w:sz="4" w:space="0" w:color="auto"/>
              <w:bottom w:val="single" w:sz="4" w:space="0" w:color="auto"/>
              <w:right w:val="single" w:sz="6" w:space="0" w:color="FFFFFF"/>
            </w:tcBorders>
            <w:tcMar>
              <w:top w:w="30" w:type="dxa"/>
              <w:left w:w="60" w:type="dxa"/>
              <w:bottom w:w="30" w:type="dxa"/>
              <w:right w:w="60" w:type="dxa"/>
            </w:tcMar>
            <w:hideMark/>
          </w:tcPr>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3895" w:type="dxa"/>
            <w:tcBorders>
              <w:top w:val="single" w:sz="6" w:space="0" w:color="FFFFFF"/>
              <w:left w:val="single" w:sz="4" w:space="0" w:color="auto"/>
              <w:bottom w:val="single" w:sz="4" w:space="0" w:color="auto"/>
              <w:right w:val="single" w:sz="6" w:space="0" w:color="FFFFFF"/>
            </w:tcBorders>
            <w:tcMar>
              <w:top w:w="30" w:type="dxa"/>
              <w:left w:w="60" w:type="dxa"/>
              <w:bottom w:w="30" w:type="dxa"/>
              <w:right w:w="60" w:type="dxa"/>
            </w:tcMar>
            <w:hideMark/>
          </w:tcPr>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1-3</w:t>
            </w:r>
          </w:p>
        </w:tc>
        <w:tc>
          <w:tcPr>
            <w:tcW w:w="3012" w:type="dxa"/>
            <w:tcBorders>
              <w:top w:val="single" w:sz="6" w:space="0" w:color="FFFFFF"/>
              <w:left w:val="single" w:sz="4" w:space="0" w:color="auto"/>
              <w:bottom w:val="single" w:sz="4" w:space="0" w:color="auto"/>
              <w:right w:val="single" w:sz="4" w:space="0" w:color="auto"/>
            </w:tcBorders>
            <w:tcMar>
              <w:top w:w="30" w:type="dxa"/>
              <w:left w:w="60" w:type="dxa"/>
              <w:bottom w:w="30" w:type="dxa"/>
              <w:right w:w="60" w:type="dxa"/>
            </w:tcMar>
            <w:hideMark/>
          </w:tcPr>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&gt;3 шт.</w:t>
            </w:r>
          </w:p>
        </w:tc>
      </w:tr>
    </w:tbl>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DE53CC" w:rsidRDefault="00DE53CC" w:rsidP="00085475">
      <w:pPr>
        <w:jc w:val="both"/>
        <w:rPr>
          <w:rFonts w:ascii="Times New Roman" w:hAnsi="Times New Roman" w:cs="Times New Roman"/>
          <w:sz w:val="24"/>
          <w:szCs w:val="24"/>
          <w:lang w:eastAsia="ru-RU"/>
        </w:rPr>
      </w:pPr>
    </w:p>
    <w:p w:rsidR="00536C39" w:rsidRDefault="00536C39" w:rsidP="00085475">
      <w:pPr>
        <w:jc w:val="both"/>
        <w:rPr>
          <w:rFonts w:ascii="Times New Roman" w:hAnsi="Times New Roman" w:cs="Times New Roman"/>
          <w:sz w:val="24"/>
          <w:szCs w:val="24"/>
          <w:lang w:eastAsia="ru-RU"/>
        </w:rPr>
        <w:sectPr w:rsidR="00536C39" w:rsidSect="00536C39">
          <w:pgSz w:w="16838" w:h="11906" w:orient="landscape" w:code="9"/>
          <w:pgMar w:top="851" w:right="1134" w:bottom="851" w:left="1134" w:header="709" w:footer="709" w:gutter="0"/>
          <w:cols w:space="708"/>
          <w:docGrid w:linePitch="360"/>
        </w:sectPr>
      </w:pPr>
    </w:p>
    <w:p w:rsidR="00DE53CC" w:rsidRDefault="00DE53CC" w:rsidP="00DE53CC">
      <w:pPr>
        <w:spacing w:after="0"/>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Приложение 4 </w:t>
      </w:r>
    </w:p>
    <w:p w:rsidR="00DE53CC" w:rsidRDefault="00085475" w:rsidP="00DE53CC">
      <w:pPr>
        <w:spacing w:after="0"/>
        <w:jc w:val="right"/>
        <w:rPr>
          <w:rFonts w:ascii="Times New Roman" w:hAnsi="Times New Roman" w:cs="Times New Roman"/>
          <w:sz w:val="24"/>
          <w:szCs w:val="24"/>
          <w:lang w:eastAsia="ru-RU"/>
        </w:rPr>
      </w:pPr>
      <w:r w:rsidRPr="00085475">
        <w:rPr>
          <w:rFonts w:ascii="Times New Roman" w:hAnsi="Times New Roman" w:cs="Times New Roman"/>
          <w:sz w:val="24"/>
          <w:szCs w:val="24"/>
          <w:lang w:eastAsia="ru-RU"/>
        </w:rPr>
        <w:t xml:space="preserve">к Положению о </w:t>
      </w:r>
    </w:p>
    <w:p w:rsidR="00DE53CC" w:rsidRDefault="00085475" w:rsidP="00DE53CC">
      <w:pPr>
        <w:spacing w:after="0"/>
        <w:jc w:val="right"/>
        <w:rPr>
          <w:rFonts w:ascii="Times New Roman" w:hAnsi="Times New Roman" w:cs="Times New Roman"/>
          <w:sz w:val="24"/>
          <w:szCs w:val="24"/>
          <w:lang w:eastAsia="ru-RU"/>
        </w:rPr>
      </w:pPr>
      <w:r w:rsidRPr="00085475">
        <w:rPr>
          <w:rFonts w:ascii="Times New Roman" w:hAnsi="Times New Roman" w:cs="Times New Roman"/>
          <w:sz w:val="24"/>
          <w:szCs w:val="24"/>
          <w:lang w:eastAsia="ru-RU"/>
        </w:rPr>
        <w:t>муниципальном контроле в сфере</w:t>
      </w:r>
    </w:p>
    <w:p w:rsidR="00DE53CC" w:rsidRDefault="00085475" w:rsidP="00DE53CC">
      <w:pPr>
        <w:spacing w:after="0"/>
        <w:jc w:val="right"/>
        <w:rPr>
          <w:rFonts w:ascii="Times New Roman" w:hAnsi="Times New Roman" w:cs="Times New Roman"/>
          <w:sz w:val="24"/>
          <w:szCs w:val="24"/>
          <w:lang w:eastAsia="ru-RU"/>
        </w:rPr>
      </w:pPr>
      <w:r w:rsidRPr="00085475">
        <w:rPr>
          <w:rFonts w:ascii="Times New Roman" w:hAnsi="Times New Roman" w:cs="Times New Roman"/>
          <w:sz w:val="24"/>
          <w:szCs w:val="24"/>
          <w:lang w:eastAsia="ru-RU"/>
        </w:rPr>
        <w:t xml:space="preserve"> благоустройства на  территории </w:t>
      </w:r>
    </w:p>
    <w:p w:rsidR="00DE53CC" w:rsidRDefault="00536C39" w:rsidP="00DE53CC">
      <w:pPr>
        <w:spacing w:after="0"/>
        <w:jc w:val="right"/>
        <w:rPr>
          <w:rFonts w:ascii="Times New Roman" w:hAnsi="Times New Roman" w:cs="Times New Roman"/>
          <w:sz w:val="24"/>
          <w:szCs w:val="24"/>
          <w:lang w:eastAsia="ru-RU"/>
        </w:rPr>
      </w:pPr>
      <w:r>
        <w:rPr>
          <w:rFonts w:ascii="Times New Roman" w:hAnsi="Times New Roman" w:cs="Times New Roman"/>
          <w:sz w:val="24"/>
          <w:szCs w:val="24"/>
          <w:lang w:eastAsia="ru-RU"/>
        </w:rPr>
        <w:t>Петровского</w:t>
      </w:r>
      <w:r w:rsidR="00DE53CC">
        <w:rPr>
          <w:rFonts w:ascii="Times New Roman" w:hAnsi="Times New Roman" w:cs="Times New Roman"/>
          <w:sz w:val="24"/>
          <w:szCs w:val="24"/>
          <w:lang w:eastAsia="ru-RU"/>
        </w:rPr>
        <w:t xml:space="preserve"> </w:t>
      </w:r>
      <w:r w:rsidR="00085475" w:rsidRPr="00085475">
        <w:rPr>
          <w:rFonts w:ascii="Times New Roman" w:hAnsi="Times New Roman" w:cs="Times New Roman"/>
          <w:sz w:val="24"/>
          <w:szCs w:val="24"/>
          <w:lang w:eastAsia="ru-RU"/>
        </w:rPr>
        <w:t xml:space="preserve">сельсовета </w:t>
      </w:r>
    </w:p>
    <w:p w:rsidR="00085475" w:rsidRPr="00085475" w:rsidRDefault="00085475" w:rsidP="00DE53CC">
      <w:pPr>
        <w:spacing w:after="0"/>
        <w:jc w:val="right"/>
        <w:rPr>
          <w:rFonts w:ascii="Times New Roman" w:hAnsi="Times New Roman" w:cs="Times New Roman"/>
          <w:sz w:val="24"/>
          <w:szCs w:val="24"/>
          <w:lang w:eastAsia="ru-RU"/>
        </w:rPr>
      </w:pPr>
      <w:r w:rsidRPr="00085475">
        <w:rPr>
          <w:rFonts w:ascii="Times New Roman" w:hAnsi="Times New Roman" w:cs="Times New Roman"/>
          <w:sz w:val="24"/>
          <w:szCs w:val="24"/>
          <w:lang w:eastAsia="ru-RU"/>
        </w:rPr>
        <w:t>Черемисиновского района Курской области</w:t>
      </w:r>
    </w:p>
    <w:p w:rsidR="00085475" w:rsidRPr="00085475" w:rsidRDefault="00085475" w:rsidP="00DE53CC">
      <w:pPr>
        <w:spacing w:after="0"/>
        <w:jc w:val="right"/>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DE53CC">
      <w:pPr>
        <w:spacing w:after="0"/>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DE53CC">
      <w:pPr>
        <w:spacing w:after="0"/>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Ключевые показатели муниципального контроля в сфере благоустройства и их целевые значения, индикативные показатели муниципального контроля в сфере благоустройства</w:t>
      </w:r>
    </w:p>
    <w:p w:rsidR="00085475" w:rsidRPr="00085475" w:rsidRDefault="00085475" w:rsidP="00DE53CC">
      <w:pPr>
        <w:spacing w:after="0"/>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1.Ключевые показатели и их целевые значения:</w:t>
      </w:r>
    </w:p>
    <w:p w:rsidR="00085475" w:rsidRPr="00085475" w:rsidRDefault="00085475" w:rsidP="00DE53CC">
      <w:pPr>
        <w:spacing w:after="0"/>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DE53CC">
      <w:pPr>
        <w:spacing w:after="0"/>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Доля устраненных нарушений из числа выявленных нарушений обязательных требований - 70%.</w:t>
      </w:r>
    </w:p>
    <w:p w:rsidR="00085475" w:rsidRPr="00085475" w:rsidRDefault="00085475" w:rsidP="00DE53CC">
      <w:pPr>
        <w:spacing w:after="0"/>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Доля выполнения плана проведения плановых контрольных мероприятий на очередной календарный год - 100%.</w:t>
      </w:r>
    </w:p>
    <w:p w:rsidR="00085475" w:rsidRPr="00085475" w:rsidRDefault="00085475" w:rsidP="00DE53CC">
      <w:pPr>
        <w:spacing w:after="0"/>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085475" w:rsidRPr="00085475" w:rsidRDefault="00085475" w:rsidP="00DE53CC">
      <w:pPr>
        <w:spacing w:after="0"/>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Доля отмененных результатов контрольных мероприятий - 0%.</w:t>
      </w:r>
    </w:p>
    <w:p w:rsidR="00085475" w:rsidRPr="00085475" w:rsidRDefault="00085475" w:rsidP="00DE53CC">
      <w:pPr>
        <w:spacing w:after="0"/>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85475" w:rsidRPr="00085475" w:rsidRDefault="00085475" w:rsidP="00DE53CC">
      <w:pPr>
        <w:spacing w:after="0"/>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Доля вынесенных судебных решений о назначении административного наказания по материалам контрольного органа - 95%.</w:t>
      </w:r>
    </w:p>
    <w:p w:rsidR="00085475" w:rsidRPr="00085475" w:rsidRDefault="00085475" w:rsidP="00DE53CC">
      <w:pPr>
        <w:spacing w:after="0"/>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085475" w:rsidRPr="00085475" w:rsidRDefault="00085475" w:rsidP="00DE53CC">
      <w:pPr>
        <w:spacing w:after="0"/>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DE53CC">
      <w:pPr>
        <w:spacing w:after="0"/>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Индикативные показатели:</w:t>
      </w:r>
    </w:p>
    <w:p w:rsidR="00085475" w:rsidRPr="00085475" w:rsidRDefault="00085475" w:rsidP="00DE53CC">
      <w:pPr>
        <w:spacing w:after="0"/>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DE53CC">
      <w:pPr>
        <w:spacing w:after="0"/>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При осуществлении муниципального контроля в сфере благоустройства устанавливаются следующие индикативные показатели:</w:t>
      </w:r>
    </w:p>
    <w:p w:rsidR="00085475" w:rsidRPr="00085475" w:rsidRDefault="00085475" w:rsidP="00DE53CC">
      <w:pPr>
        <w:spacing w:after="0"/>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Количество проведенных профилактических мероприятий;</w:t>
      </w:r>
    </w:p>
    <w:p w:rsidR="00085475" w:rsidRPr="00085475" w:rsidRDefault="00085475" w:rsidP="00DE53CC">
      <w:pPr>
        <w:spacing w:after="0"/>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количество проведенных внеплановых контрольных мероприятий;</w:t>
      </w:r>
    </w:p>
    <w:p w:rsidR="00085475" w:rsidRPr="00085475" w:rsidRDefault="00085475" w:rsidP="00DE53CC">
      <w:pPr>
        <w:spacing w:after="0"/>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количество поступивших возражений в отношении акта контрольного мероприятия;</w:t>
      </w:r>
    </w:p>
    <w:p w:rsidR="00085475" w:rsidRPr="00085475" w:rsidRDefault="00085475" w:rsidP="00DE53CC">
      <w:pPr>
        <w:spacing w:after="0"/>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количество выданных предписаний об устранении нарушений обязательных требований;</w:t>
      </w:r>
    </w:p>
    <w:p w:rsidR="00085475" w:rsidRPr="00085475" w:rsidRDefault="00085475" w:rsidP="00DE53CC">
      <w:pPr>
        <w:spacing w:after="0"/>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количество устраненных нарушений обязательных требований.</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085475" w:rsidRPr="00085475" w:rsidRDefault="00085475" w:rsidP="00085475">
      <w:pPr>
        <w:jc w:val="both"/>
        <w:rPr>
          <w:rFonts w:ascii="Times New Roman" w:hAnsi="Times New Roman" w:cs="Times New Roman"/>
          <w:sz w:val="24"/>
          <w:szCs w:val="24"/>
          <w:lang w:eastAsia="ru-RU"/>
        </w:rPr>
      </w:pPr>
      <w:r w:rsidRPr="00085475">
        <w:rPr>
          <w:rFonts w:ascii="Times New Roman" w:hAnsi="Times New Roman" w:cs="Times New Roman"/>
          <w:sz w:val="24"/>
          <w:szCs w:val="24"/>
          <w:lang w:eastAsia="ru-RU"/>
        </w:rPr>
        <w:t> </w:t>
      </w:r>
    </w:p>
    <w:p w:rsidR="003568AB" w:rsidRPr="00085475" w:rsidRDefault="003568AB" w:rsidP="00085475">
      <w:pPr>
        <w:jc w:val="both"/>
        <w:rPr>
          <w:sz w:val="24"/>
          <w:szCs w:val="24"/>
        </w:rPr>
      </w:pPr>
    </w:p>
    <w:sectPr w:rsidR="003568AB" w:rsidRPr="00085475" w:rsidSect="00536C39">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64B60"/>
    <w:multiLevelType w:val="multilevel"/>
    <w:tmpl w:val="C3761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1C6366"/>
    <w:multiLevelType w:val="multilevel"/>
    <w:tmpl w:val="32FA0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085475"/>
    <w:rsid w:val="00085475"/>
    <w:rsid w:val="0024629B"/>
    <w:rsid w:val="003568AB"/>
    <w:rsid w:val="00450CA1"/>
    <w:rsid w:val="00536C39"/>
    <w:rsid w:val="00DE53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8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54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85475"/>
    <w:rPr>
      <w:b/>
      <w:bCs/>
    </w:rPr>
  </w:style>
  <w:style w:type="character" w:styleId="a5">
    <w:name w:val="Hyperlink"/>
    <w:basedOn w:val="a0"/>
    <w:uiPriority w:val="99"/>
    <w:semiHidden/>
    <w:unhideWhenUsed/>
    <w:rsid w:val="00085475"/>
    <w:rPr>
      <w:color w:val="0000FF"/>
      <w:u w:val="single"/>
    </w:rPr>
  </w:style>
  <w:style w:type="character" w:styleId="a6">
    <w:name w:val="Emphasis"/>
    <w:basedOn w:val="a0"/>
    <w:uiPriority w:val="20"/>
    <w:qFormat/>
    <w:rsid w:val="00085475"/>
    <w:rPr>
      <w:i/>
      <w:iCs/>
    </w:rPr>
  </w:style>
  <w:style w:type="paragraph" w:styleId="HTML">
    <w:name w:val="HTML Preformatted"/>
    <w:basedOn w:val="a"/>
    <w:link w:val="HTML0"/>
    <w:uiPriority w:val="99"/>
    <w:semiHidden/>
    <w:unhideWhenUsed/>
    <w:rsid w:val="00085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85475"/>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49980548">
      <w:bodyDiv w:val="1"/>
      <w:marLeft w:val="0"/>
      <w:marRight w:val="0"/>
      <w:marTop w:val="0"/>
      <w:marBottom w:val="0"/>
      <w:divBdr>
        <w:top w:val="none" w:sz="0" w:space="0" w:color="auto"/>
        <w:left w:val="none" w:sz="0" w:space="0" w:color="auto"/>
        <w:bottom w:val="none" w:sz="0" w:space="0" w:color="auto"/>
        <w:right w:val="none" w:sz="0" w:space="0" w:color="auto"/>
      </w:divBdr>
      <w:divsChild>
        <w:div w:id="577131967">
          <w:marLeft w:val="0"/>
          <w:marRight w:val="0"/>
          <w:marTop w:val="0"/>
          <w:marBottom w:val="0"/>
          <w:divBdr>
            <w:top w:val="none" w:sz="0" w:space="0" w:color="auto"/>
            <w:left w:val="single" w:sz="6" w:space="15" w:color="94A1B0"/>
            <w:bottom w:val="none" w:sz="0" w:space="0" w:color="auto"/>
            <w:right w:val="single" w:sz="6" w:space="15" w:color="94A1B0"/>
          </w:divBdr>
          <w:divsChild>
            <w:div w:id="16785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B36126EFE066968076B14031B998FE464F5BCG%D0%9E%D0%B3%D0%BE%D1%81%D1%83%D0%B4%D0%B0%D1%80%D1%81%D1%82%D0%B2%D0%B5%D0%BD%D0%BD%D0%BE%D0%BC%D0%BA%D0%BE%D0%BD%D1%82%D1%80%D0%BE%D0%BB%D0%B5(%D0%BD%D0%B0%D0%B4%D0%B7%D0%BE%D1%80%D0%B5)%D0%B8%D0%BC%D1%83%D0%BD%D0%B8%D1%86%D0%B8%D0%BF%D0%B0%D0%BB%D1%8C%D0%BD%D0%BE%D0%BC%D0%BA%D0%BE%D0%BD%D1%82%D1%80%D0%BE%D0%BB%D0%B5%D0%B2%D0%A0%D0%BE%D1%81%D1%81%D0%B8%D0%B9%D1%81%D0%BA%D0%BE%D0%B9%D0%A4%D0%B5%D0%B4%D0%B5%D1%80%D0%B0%D1%86%D0%B8%D0%B8------------%20%D0%9D%D0%B5%20%D0%B2%D1%81%D1%82%D1%83%D0%BF%D0%B8%D0%BB%20%D0%B2%20%D1%81%D0%B8%D0%BB%D1%83%7b%D0%9A%D0%BE%D0%BD%D1%81%D1%83%D0%BB%D1%8C%D1%82%D0%B0%D0%BD%D1%82%D0%9F%D0%BB%D1%8E%D1%81%7d" TargetMode="External"/><Relationship Id="rId3" Type="http://schemas.openxmlformats.org/officeDocument/2006/relationships/settings" Target="settings.xml"/><Relationship Id="rId7" Type="http://schemas.openxmlformats.org/officeDocument/2006/relationships/hyperlink" Target="consultantplus://offline/ref=176923FAB863A4C98807594DEB28D7B584908B5FB1A28C9FDE44BBC16100CFA6F926E59E29B06F2294D6112762FB2C6143467A2C60D1A08Ae0AB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E6A5980DDC49DEF879D2EC1F223EBC9DB01A1693AC1EF7FF63C704701E48CD1DE1B2C709B4C735C6643BD95F3420E3B41FAB0A6E5258E6Cl8RFI" TargetMode="External"/><Relationship Id="rId11" Type="http://schemas.openxmlformats.org/officeDocument/2006/relationships/theme" Target="theme/theme1.xml"/><Relationship Id="rId5" Type="http://schemas.openxmlformats.org/officeDocument/2006/relationships/hyperlink" Target="consultantplus://offline/ref=7DDDF8504A8C991D6DC062AEBE1543CC2CF7776F3762347E592B209D7894710E559B68D26C2774AD314985836975927B260E8F776387C20Aj6Y5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A3F126EFE066968076B14031B998FE464F5BCG%D0%9E%D0%B3%D0%BE%D1%81%D1%83%D0%B4%D0%B0%D1%80%D1%81%D1%82%D0%B2%D0%B5%D0%BD%D0%BD%D0%BE%D0%BC%D0%BA%D0%BE%D0%BD%D1%82%D1%80%D0%BE%D0%BB%D0%B5(%D0%BD%D0%B0%D0%B4%D0%B7%D0%BE%D1%80%D0%B5)%D0%B8%D0%BC%D1%83%D0%BD%D0%B8%D1%86%D0%B8%D0%BF%D0%B0%D0%BB%D1%8C%D0%BD%D0%BE%D0%BC%D0%BA%D0%BE%D0%BD%D1%82%D1%80%D0%BE%D0%BB%D0%B5%D0%B2%D0%A0%D0%BE%D1%81%D1%81%D0%B8%D0%B9%D1%81%D0%BA%D0%BE%D0%B9%D0%A4%D0%B5%D0%B4%D0%B5%D1%80%D0%B0%D1%86%D0%B8%D0%B8------------%20%D0%9D%D0%B5%20%D0%B2%D1%81%D1%82%D1%83%D0%BF%D0%B8%D0%BB%20%D0%B2%20%D1%81%D0%B8%D0%BB%D1%83%7b%D0%9A%D0%BE%D0%BD%D1%81%D1%83%D0%BB%D1%8C%D1%82%D0%B0%D0%BD%D1%82%D0%9F%D0%BB%D1%8E%D1%81%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10243</Words>
  <Characters>58387</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zampetrovo</dc:creator>
  <cp:lastModifiedBy>zampetrovo</cp:lastModifiedBy>
  <cp:revision>3</cp:revision>
  <dcterms:created xsi:type="dcterms:W3CDTF">2021-11-17T06:50:00Z</dcterms:created>
  <dcterms:modified xsi:type="dcterms:W3CDTF">2021-11-17T07:20:00Z</dcterms:modified>
</cp:coreProperties>
</file>