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E2" w:rsidRPr="00920E3B" w:rsidRDefault="00D942E2"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3A647C" w:rsidRDefault="003A647C"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Петровского</w:t>
      </w:r>
      <w:r w:rsidR="00D942E2">
        <w:rPr>
          <w:rFonts w:ascii="Times New Roman" w:hAnsi="Times New Roman" w:cs="Times New Roman"/>
          <w:color w:val="000000"/>
          <w:sz w:val="28"/>
          <w:szCs w:val="28"/>
        </w:rPr>
        <w:t xml:space="preserve"> сельсовета </w:t>
      </w:r>
    </w:p>
    <w:p w:rsidR="003A647C" w:rsidRDefault="003A647C"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Черемисиновского</w:t>
      </w:r>
      <w:r w:rsidR="00D942E2" w:rsidRPr="00920E3B">
        <w:rPr>
          <w:rFonts w:ascii="Times New Roman" w:hAnsi="Times New Roman" w:cs="Times New Roman"/>
          <w:color w:val="000000"/>
          <w:sz w:val="28"/>
          <w:szCs w:val="28"/>
        </w:rPr>
        <w:t xml:space="preserve"> района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D942E2" w:rsidRPr="00920E3B" w:rsidRDefault="00D942E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D942E2" w:rsidRPr="00612720" w:rsidRDefault="00D942E2"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3A647C">
        <w:rPr>
          <w:rFonts w:ascii="Times New Roman" w:hAnsi="Times New Roman" w:cs="Times New Roman"/>
          <w:sz w:val="28"/>
          <w:szCs w:val="28"/>
        </w:rPr>
        <w:t xml:space="preserve">Петровского </w:t>
      </w:r>
      <w:r w:rsidRPr="00612720">
        <w:rPr>
          <w:rFonts w:ascii="Times New Roman" w:hAnsi="Times New Roman" w:cs="Times New Roman"/>
          <w:sz w:val="28"/>
          <w:szCs w:val="28"/>
        </w:rPr>
        <w:t xml:space="preserve">сельского совета  </w:t>
      </w:r>
      <w:r w:rsidR="003A647C">
        <w:rPr>
          <w:rFonts w:ascii="Times New Roman" w:hAnsi="Times New Roman" w:cs="Times New Roman"/>
          <w:sz w:val="28"/>
          <w:szCs w:val="28"/>
        </w:rPr>
        <w:t>Черем</w:t>
      </w:r>
      <w:r w:rsidR="003A647C">
        <w:rPr>
          <w:rFonts w:ascii="Times New Roman" w:hAnsi="Times New Roman" w:cs="Times New Roman"/>
          <w:sz w:val="28"/>
          <w:szCs w:val="28"/>
        </w:rPr>
        <w:t>и</w:t>
      </w:r>
      <w:r w:rsidR="003A647C">
        <w:rPr>
          <w:rFonts w:ascii="Times New Roman" w:hAnsi="Times New Roman" w:cs="Times New Roman"/>
          <w:sz w:val="28"/>
          <w:szCs w:val="28"/>
        </w:rPr>
        <w:t xml:space="preserve">синовского </w:t>
      </w:r>
      <w:r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3A647C">
        <w:rPr>
          <w:rFonts w:ascii="Times New Roman" w:hAnsi="Times New Roman" w:cs="Times New Roman"/>
          <w:sz w:val="28"/>
          <w:szCs w:val="28"/>
          <w:lang w:eastAsia="en-US"/>
        </w:rPr>
        <w:t>Петро</w:t>
      </w:r>
      <w:r w:rsidR="003A647C">
        <w:rPr>
          <w:rFonts w:ascii="Times New Roman" w:hAnsi="Times New Roman" w:cs="Times New Roman"/>
          <w:sz w:val="28"/>
          <w:szCs w:val="28"/>
          <w:lang w:eastAsia="en-US"/>
        </w:rPr>
        <w:t>в</w:t>
      </w:r>
      <w:r w:rsidR="003A647C">
        <w:rPr>
          <w:rFonts w:ascii="Times New Roman" w:hAnsi="Times New Roman" w:cs="Times New Roman"/>
          <w:sz w:val="28"/>
          <w:szCs w:val="28"/>
          <w:lang w:eastAsia="en-US"/>
        </w:rPr>
        <w:t xml:space="preserve">ского </w:t>
      </w:r>
      <w:r w:rsidRPr="00612720">
        <w:rPr>
          <w:rFonts w:ascii="Times New Roman" w:hAnsi="Times New Roman" w:cs="Times New Roman"/>
          <w:sz w:val="28"/>
          <w:szCs w:val="28"/>
          <w:lang w:eastAsia="en-US"/>
        </w:rPr>
        <w:t xml:space="preserve">сельсовета </w:t>
      </w:r>
      <w:r w:rsidR="003A647C">
        <w:rPr>
          <w:rFonts w:ascii="Times New Roman" w:hAnsi="Times New Roman" w:cs="Times New Roman"/>
          <w:sz w:val="28"/>
          <w:szCs w:val="28"/>
          <w:lang w:eastAsia="en-US"/>
        </w:rPr>
        <w:t xml:space="preserve">Черемисиновского </w:t>
      </w:r>
      <w:r w:rsidRPr="00612720">
        <w:rPr>
          <w:rFonts w:ascii="Times New Roman" w:hAnsi="Times New Roman" w:cs="Times New Roman"/>
          <w:sz w:val="28"/>
          <w:szCs w:val="28"/>
          <w:lang w:eastAsia="en-US"/>
        </w:rPr>
        <w:t>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3A647C">
        <w:rPr>
          <w:rFonts w:ascii="Times New Roman" w:hAnsi="Times New Roman" w:cs="Times New Roman"/>
          <w:sz w:val="28"/>
          <w:szCs w:val="28"/>
        </w:rPr>
        <w:t>Петровского</w:t>
      </w:r>
      <w:r w:rsidRPr="00612720">
        <w:rPr>
          <w:rFonts w:ascii="Times New Roman" w:hAnsi="Times New Roman" w:cs="Times New Roman"/>
          <w:sz w:val="28"/>
          <w:szCs w:val="28"/>
        </w:rPr>
        <w:t xml:space="preserve"> сельсовета </w:t>
      </w:r>
      <w:r w:rsidR="003A647C">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3A647C">
        <w:rPr>
          <w:rFonts w:ascii="Times New Roman" w:hAnsi="Times New Roman" w:cs="Times New Roman"/>
          <w:sz w:val="28"/>
          <w:szCs w:val="28"/>
        </w:rPr>
        <w:t>Черемис</w:t>
      </w:r>
      <w:r w:rsidR="003A647C">
        <w:rPr>
          <w:rFonts w:ascii="Times New Roman" w:hAnsi="Times New Roman" w:cs="Times New Roman"/>
          <w:sz w:val="28"/>
          <w:szCs w:val="28"/>
        </w:rPr>
        <w:t>и</w:t>
      </w:r>
      <w:r w:rsidR="003A647C">
        <w:rPr>
          <w:rFonts w:ascii="Times New Roman" w:hAnsi="Times New Roman" w:cs="Times New Roman"/>
          <w:sz w:val="28"/>
          <w:szCs w:val="28"/>
        </w:rPr>
        <w:t xml:space="preserve">новский </w:t>
      </w:r>
      <w:r w:rsidRPr="00612720">
        <w:rPr>
          <w:rFonts w:ascii="Times New Roman" w:hAnsi="Times New Roman" w:cs="Times New Roman"/>
          <w:sz w:val="28"/>
          <w:szCs w:val="28"/>
        </w:rPr>
        <w:t>р-он, с.</w:t>
      </w:r>
      <w:r w:rsidR="003A647C">
        <w:rPr>
          <w:rFonts w:ascii="Times New Roman" w:hAnsi="Times New Roman" w:cs="Times New Roman"/>
          <w:sz w:val="28"/>
          <w:szCs w:val="28"/>
        </w:rPr>
        <w:t>Петрово-Хутарь</w:t>
      </w:r>
      <w:r w:rsidRPr="00612720">
        <w:rPr>
          <w:rFonts w:ascii="Times New Roman" w:hAnsi="Times New Roman" w:cs="Times New Roman"/>
          <w:sz w:val="28"/>
          <w:szCs w:val="28"/>
        </w:rPr>
        <w:t xml:space="preserve">, ул. </w:t>
      </w:r>
      <w:r w:rsidR="003A647C">
        <w:rPr>
          <w:rFonts w:ascii="Times New Roman" w:hAnsi="Times New Roman" w:cs="Times New Roman"/>
          <w:sz w:val="28"/>
          <w:szCs w:val="28"/>
        </w:rPr>
        <w:t>Молодёжная</w:t>
      </w:r>
      <w:r w:rsidRPr="00612720">
        <w:rPr>
          <w:rFonts w:ascii="Times New Roman" w:hAnsi="Times New Roman" w:cs="Times New Roman"/>
          <w:sz w:val="28"/>
          <w:szCs w:val="28"/>
        </w:rPr>
        <w:t xml:space="preserve">,  д. </w:t>
      </w:r>
      <w:r w:rsidR="003A647C">
        <w:rPr>
          <w:rFonts w:ascii="Times New Roman" w:hAnsi="Times New Roman" w:cs="Times New Roman"/>
          <w:sz w:val="28"/>
          <w:szCs w:val="28"/>
        </w:rPr>
        <w:t>7</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18.00.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 _________________</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3A647C">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(далее - МФЦ) расп</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лагается по адресу: Курская область, </w:t>
      </w:r>
      <w:r w:rsidR="003A647C">
        <w:rPr>
          <w:rFonts w:ascii="Times New Roman" w:hAnsi="Times New Roman" w:cs="Times New Roman"/>
          <w:sz w:val="28"/>
          <w:szCs w:val="28"/>
        </w:rPr>
        <w:t>Черемисиновский</w:t>
      </w:r>
      <w:r w:rsidRPr="00612720">
        <w:rPr>
          <w:rFonts w:ascii="Times New Roman" w:hAnsi="Times New Roman" w:cs="Times New Roman"/>
          <w:sz w:val="28"/>
          <w:szCs w:val="28"/>
        </w:rPr>
        <w:t xml:space="preserve"> район, улица </w:t>
      </w:r>
      <w:r w:rsidR="003A647C">
        <w:rPr>
          <w:rFonts w:ascii="Times New Roman" w:hAnsi="Times New Roman" w:cs="Times New Roman"/>
          <w:sz w:val="28"/>
          <w:szCs w:val="28"/>
        </w:rPr>
        <w:t>В</w:t>
      </w:r>
      <w:r w:rsidR="003A647C">
        <w:rPr>
          <w:rFonts w:ascii="Times New Roman" w:hAnsi="Times New Roman" w:cs="Times New Roman"/>
          <w:sz w:val="28"/>
          <w:szCs w:val="28"/>
        </w:rPr>
        <w:t>о</w:t>
      </w:r>
      <w:r w:rsidR="003A647C">
        <w:rPr>
          <w:rFonts w:ascii="Times New Roman" w:hAnsi="Times New Roman" w:cs="Times New Roman"/>
          <w:sz w:val="28"/>
          <w:szCs w:val="28"/>
        </w:rPr>
        <w:t>кзальная</w:t>
      </w:r>
      <w:r w:rsidRPr="00612720">
        <w:rPr>
          <w:rFonts w:ascii="Times New Roman" w:hAnsi="Times New Roman" w:cs="Times New Roman"/>
          <w:sz w:val="28"/>
          <w:szCs w:val="28"/>
        </w:rPr>
        <w:t xml:space="preserve">,  д. </w:t>
      </w:r>
      <w:r w:rsidR="00F43326" w:rsidRPr="00F43326">
        <w:rPr>
          <w:rFonts w:ascii="Times New Roman" w:hAnsi="Times New Roman" w:cs="Times New Roman"/>
          <w:sz w:val="28"/>
          <w:szCs w:val="28"/>
        </w:rPr>
        <w:t>16</w:t>
      </w:r>
      <w:r w:rsidR="00F43326">
        <w:rPr>
          <w:rFonts w:ascii="Times New Roman" w:hAnsi="Times New Roman" w:cs="Times New Roman"/>
          <w:sz w:val="28"/>
          <w:szCs w:val="28"/>
        </w:rPr>
        <w:t>а</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sidR="00F43326">
        <w:rPr>
          <w:rFonts w:ascii="Times New Roman" w:hAnsi="Times New Roman" w:cs="Times New Roman"/>
          <w:sz w:val="28"/>
          <w:szCs w:val="28"/>
        </w:rPr>
        <w:t>8.00</w:t>
      </w:r>
      <w:r w:rsidRPr="00612720">
        <w:rPr>
          <w:rFonts w:ascii="Times New Roman" w:hAnsi="Times New Roman" w:cs="Times New Roman"/>
          <w:sz w:val="28"/>
          <w:szCs w:val="28"/>
        </w:rPr>
        <w:t xml:space="preserve"> час. до </w:t>
      </w:r>
      <w:r w:rsidR="00F43326">
        <w:rPr>
          <w:rFonts w:ascii="Times New Roman" w:hAnsi="Times New Roman" w:cs="Times New Roman"/>
          <w:sz w:val="28"/>
          <w:szCs w:val="28"/>
        </w:rPr>
        <w:t>16.00 час.</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3A647C">
        <w:rPr>
          <w:rFonts w:ascii="Times New Roman" w:hAnsi="Times New Roman" w:cs="Times New Roman"/>
          <w:sz w:val="28"/>
          <w:szCs w:val="28"/>
        </w:rPr>
        <w:t>+7 (4715) 93-71-47;</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D942E2" w:rsidRPr="00612720" w:rsidRDefault="00D942E2"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МФЦ:  _______________.</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3A647C">
        <w:rPr>
          <w:rFonts w:ascii="Times New Roman" w:hAnsi="Times New Roman" w:cs="Times New Roman"/>
          <w:sz w:val="28"/>
          <w:szCs w:val="28"/>
          <w:lang w:val="en-US"/>
        </w:rPr>
        <w:t>www</w:t>
      </w:r>
      <w:r w:rsidR="003A647C" w:rsidRPr="003A647C">
        <w:rPr>
          <w:rFonts w:ascii="Times New Roman" w:hAnsi="Times New Roman" w:cs="Times New Roman"/>
          <w:sz w:val="28"/>
          <w:szCs w:val="28"/>
        </w:rPr>
        <w:t>.</w:t>
      </w:r>
      <w:r w:rsidR="003A647C">
        <w:rPr>
          <w:rFonts w:ascii="Times New Roman" w:hAnsi="Times New Roman" w:cs="Times New Roman"/>
          <w:sz w:val="28"/>
          <w:szCs w:val="28"/>
        </w:rPr>
        <w:t>курскпетровское.рф</w:t>
      </w:r>
      <w:r w:rsidRPr="00612720">
        <w:rPr>
          <w:rFonts w:ascii="Times New Roman" w:hAnsi="Times New Roman" w:cs="Times New Roman"/>
          <w:sz w:val="28"/>
          <w:szCs w:val="28"/>
        </w:rPr>
        <w:t>,</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7" w:history="1">
        <w:r w:rsidR="003A647C" w:rsidRPr="00AF6C78">
          <w:rPr>
            <w:rStyle w:val="a4"/>
            <w:rFonts w:ascii="Times New Roman" w:hAnsi="Times New Roman" w:cs="Times New Roman"/>
            <w:sz w:val="28"/>
            <w:szCs w:val="28"/>
            <w:lang w:val="en-US"/>
          </w:rPr>
          <w:t>petrovoadm</w:t>
        </w:r>
        <w:r w:rsidR="003A647C" w:rsidRPr="00AF6C78">
          <w:rPr>
            <w:rStyle w:val="a4"/>
            <w:rFonts w:ascii="Times New Roman" w:hAnsi="Times New Roman" w:cs="Times New Roman"/>
            <w:sz w:val="28"/>
            <w:szCs w:val="28"/>
          </w:rPr>
          <w:t>@</w:t>
        </w:r>
        <w:r w:rsidR="003A647C" w:rsidRPr="00AF6C78">
          <w:rPr>
            <w:rStyle w:val="a4"/>
            <w:rFonts w:ascii="Times New Roman" w:hAnsi="Times New Roman" w:cs="Times New Roman"/>
            <w:sz w:val="28"/>
            <w:szCs w:val="28"/>
            <w:lang w:val="en-US"/>
          </w:rPr>
          <w:t>mail</w:t>
        </w:r>
        <w:r w:rsidR="003A647C" w:rsidRPr="00AF6C78">
          <w:rPr>
            <w:rStyle w:val="a4"/>
            <w:rFonts w:ascii="Times New Roman" w:hAnsi="Times New Roman" w:cs="Times New Roman"/>
            <w:sz w:val="28"/>
            <w:szCs w:val="28"/>
          </w:rPr>
          <w:t>.</w:t>
        </w:r>
        <w:r w:rsidR="003A647C" w:rsidRPr="00AF6C78">
          <w:rPr>
            <w:rStyle w:val="a4"/>
            <w:rFonts w:ascii="Times New Roman" w:hAnsi="Times New Roman" w:cs="Times New Roman"/>
            <w:sz w:val="28"/>
            <w:szCs w:val="28"/>
            <w:lang w:val="en-US"/>
          </w:rPr>
          <w:t>ru</w:t>
        </w:r>
      </w:hyperlink>
      <w:r w:rsidRPr="00612720">
        <w:rPr>
          <w:rFonts w:ascii="Times New Roman" w:hAnsi="Times New Roman" w:cs="Times New Roman"/>
          <w:sz w:val="28"/>
          <w:szCs w:val="28"/>
        </w:rPr>
        <w:t>.</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547B86">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547B86">
        <w:rPr>
          <w:rFonts w:ascii="Times New Roman" w:hAnsi="Times New Roman" w:cs="Times New Roman"/>
          <w:b/>
          <w:bCs/>
          <w:sz w:val="28"/>
          <w:szCs w:val="28"/>
        </w:rPr>
        <w:t>у</w:t>
      </w:r>
      <w:r w:rsidRPr="00547B86">
        <w:rPr>
          <w:rFonts w:ascii="Times New Roman" w:hAnsi="Times New Roman" w:cs="Times New Roman"/>
          <w:b/>
          <w:bCs/>
          <w:sz w:val="28"/>
          <w:szCs w:val="28"/>
        </w:rPr>
        <w:t>дарственных и муниципальных услуг Курской области»</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612720">
        <w:rPr>
          <w:rFonts w:ascii="Times New Roman" w:hAnsi="Times New Roman" w:cs="Times New Roman"/>
          <w:sz w:val="28"/>
          <w:szCs w:val="28"/>
          <w:lang w:eastAsia="ar-SA"/>
        </w:rPr>
        <w:lastRenderedPageBreak/>
        <w:t>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547B86">
        <w:rPr>
          <w:rFonts w:ascii="Times New Roman" w:hAnsi="Times New Roman" w:cs="Times New Roman"/>
          <w:sz w:val="28"/>
          <w:szCs w:val="28"/>
        </w:rPr>
        <w:t>Петровского</w:t>
      </w:r>
      <w:r w:rsidRPr="00612720">
        <w:rPr>
          <w:rFonts w:ascii="Times New Roman" w:hAnsi="Times New Roman" w:cs="Times New Roman"/>
          <w:sz w:val="28"/>
          <w:szCs w:val="28"/>
        </w:rPr>
        <w:t xml:space="preserve"> сельсовета </w:t>
      </w:r>
      <w:r w:rsidR="00547B86">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547B86">
        <w:rPr>
          <w:rFonts w:ascii="Times New Roman" w:hAnsi="Times New Roman" w:cs="Times New Roman"/>
          <w:kern w:val="1"/>
          <w:sz w:val="28"/>
          <w:szCs w:val="28"/>
          <w:lang w:eastAsia="ar-SA"/>
        </w:rPr>
        <w:t>Черемисиновскогму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D942E2" w:rsidRPr="00612720" w:rsidRDefault="00D942E2"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547B86">
        <w:rPr>
          <w:rFonts w:ascii="Times New Roman" w:hAnsi="Times New Roman" w:cs="Times New Roman"/>
          <w:sz w:val="28"/>
          <w:szCs w:val="28"/>
        </w:rPr>
        <w:t>Петровского</w:t>
      </w:r>
      <w:r w:rsidRPr="00612720">
        <w:rPr>
          <w:rFonts w:ascii="Times New Roman" w:hAnsi="Times New Roman" w:cs="Times New Roman"/>
          <w:sz w:val="28"/>
          <w:szCs w:val="28"/>
        </w:rPr>
        <w:t xml:space="preserve"> </w:t>
      </w:r>
      <w:r w:rsidRPr="00612720">
        <w:rPr>
          <w:rStyle w:val="af3"/>
          <w:rFonts w:ascii="Times New Roman" w:hAnsi="Times New Roman" w:cs="Times New Roman"/>
          <w:b w:val="0"/>
          <w:bCs w:val="0"/>
          <w:sz w:val="28"/>
          <w:szCs w:val="28"/>
        </w:rPr>
        <w:t xml:space="preserve">сельского совета,  </w:t>
      </w:r>
      <w:r w:rsidR="00547B86">
        <w:rPr>
          <w:rStyle w:val="af3"/>
          <w:rFonts w:ascii="Times New Roman" w:hAnsi="Times New Roman" w:cs="Times New Roman"/>
          <w:b w:val="0"/>
          <w:bCs w:val="0"/>
          <w:sz w:val="28"/>
          <w:szCs w:val="28"/>
        </w:rPr>
        <w:t>Ч</w:t>
      </w:r>
      <w:r w:rsidR="00547B86">
        <w:rPr>
          <w:rStyle w:val="af3"/>
          <w:rFonts w:ascii="Times New Roman" w:hAnsi="Times New Roman" w:cs="Times New Roman"/>
          <w:b w:val="0"/>
          <w:bCs w:val="0"/>
          <w:sz w:val="28"/>
          <w:szCs w:val="28"/>
        </w:rPr>
        <w:t>е</w:t>
      </w:r>
      <w:r w:rsidR="00547B86">
        <w:rPr>
          <w:rStyle w:val="af3"/>
          <w:rFonts w:ascii="Times New Roman" w:hAnsi="Times New Roman" w:cs="Times New Roman"/>
          <w:b w:val="0"/>
          <w:bCs w:val="0"/>
          <w:sz w:val="28"/>
          <w:szCs w:val="28"/>
        </w:rPr>
        <w:t xml:space="preserve">ремисиновского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w:t>
      </w:r>
      <w:r w:rsidRPr="00612720">
        <w:rPr>
          <w:rFonts w:ascii="Times New Roman" w:hAnsi="Times New Roman" w:cs="Times New Roman"/>
          <w:sz w:val="28"/>
          <w:szCs w:val="28"/>
        </w:rPr>
        <w:lastRenderedPageBreak/>
        <w:t>муниципальных услуг»;</w:t>
      </w:r>
    </w:p>
    <w:p w:rsidR="00D942E2" w:rsidRPr="00612720" w:rsidRDefault="00D942E2" w:rsidP="00612720">
      <w:pPr>
        <w:pStyle w:val="11"/>
        <w:tabs>
          <w:tab w:val="left" w:pos="426"/>
          <w:tab w:val="left" w:pos="993"/>
        </w:tabs>
        <w:spacing w:line="240" w:lineRule="auto"/>
        <w:ind w:left="0"/>
        <w:jc w:val="both"/>
        <w:rPr>
          <w:rFonts w:ascii="Times New Roman" w:hAnsi="Times New Roman" w:cs="Times New Roman"/>
          <w:sz w:val="28"/>
          <w:szCs w:val="28"/>
        </w:rPr>
      </w:pPr>
      <w:r w:rsidRPr="00612720">
        <w:rPr>
          <w:rStyle w:val="af3"/>
          <w:rFonts w:ascii="Times New Roman" w:hAnsi="Times New Roman" w:cs="Times New Roman"/>
          <w:b w:val="0"/>
          <w:bCs w:val="0"/>
          <w:sz w:val="28"/>
          <w:szCs w:val="28"/>
        </w:rPr>
        <w:t xml:space="preserve">- Решением </w:t>
      </w:r>
      <w:r w:rsidRPr="00612720">
        <w:rPr>
          <w:rFonts w:ascii="Times New Roman" w:hAnsi="Times New Roman" w:cs="Times New Roman"/>
          <w:sz w:val="28"/>
          <w:szCs w:val="28"/>
        </w:rPr>
        <w:t xml:space="preserve">Собрания депутатов  </w:t>
      </w:r>
      <w:r w:rsidR="00547B86">
        <w:rPr>
          <w:rStyle w:val="af3"/>
          <w:rFonts w:ascii="Times New Roman" w:hAnsi="Times New Roman" w:cs="Times New Roman"/>
          <w:b w:val="0"/>
          <w:bCs w:val="0"/>
          <w:sz w:val="28"/>
          <w:szCs w:val="28"/>
        </w:rPr>
        <w:t>Петровского</w:t>
      </w:r>
      <w:r w:rsidRPr="00612720">
        <w:rPr>
          <w:rStyle w:val="af3"/>
          <w:rFonts w:ascii="Times New Roman" w:hAnsi="Times New Roman" w:cs="Times New Roman"/>
          <w:b w:val="0"/>
          <w:bCs w:val="0"/>
          <w:sz w:val="28"/>
          <w:szCs w:val="28"/>
        </w:rPr>
        <w:t xml:space="preserve"> сельского совета,  </w:t>
      </w:r>
      <w:r w:rsidR="00547B86">
        <w:rPr>
          <w:rStyle w:val="af3"/>
          <w:rFonts w:ascii="Times New Roman" w:hAnsi="Times New Roman" w:cs="Times New Roman"/>
          <w:b w:val="0"/>
          <w:bCs w:val="0"/>
          <w:sz w:val="28"/>
          <w:szCs w:val="28"/>
        </w:rPr>
        <w:t xml:space="preserve">Черемисиновского </w:t>
      </w:r>
      <w:r w:rsidRPr="00612720">
        <w:rPr>
          <w:rStyle w:val="af3"/>
          <w:rFonts w:ascii="Times New Roman" w:hAnsi="Times New Roman" w:cs="Times New Roman"/>
          <w:b w:val="0"/>
          <w:bCs w:val="0"/>
          <w:sz w:val="28"/>
          <w:szCs w:val="28"/>
        </w:rPr>
        <w:t xml:space="preserve">района Курской области от __________ №______«Об утверждении перечня услуг, которые являются необходимыми и обязательными для предоставления            Администрацией </w:t>
      </w:r>
      <w:r w:rsidR="00547B86">
        <w:rPr>
          <w:rStyle w:val="af3"/>
          <w:rFonts w:ascii="Times New Roman" w:hAnsi="Times New Roman" w:cs="Times New Roman"/>
          <w:b w:val="0"/>
          <w:bCs w:val="0"/>
          <w:sz w:val="28"/>
          <w:szCs w:val="28"/>
        </w:rPr>
        <w:t>Петровского</w:t>
      </w:r>
      <w:r w:rsidRPr="00612720">
        <w:rPr>
          <w:rStyle w:val="af3"/>
          <w:rFonts w:ascii="Times New Roman" w:hAnsi="Times New Roman" w:cs="Times New Roman"/>
          <w:b w:val="0"/>
          <w:bCs w:val="0"/>
          <w:sz w:val="28"/>
          <w:szCs w:val="28"/>
        </w:rPr>
        <w:t xml:space="preserve"> сельского совета, </w:t>
      </w:r>
      <w:r w:rsidR="00547B86">
        <w:rPr>
          <w:rStyle w:val="af3"/>
          <w:rFonts w:ascii="Times New Roman" w:hAnsi="Times New Roman" w:cs="Times New Roman"/>
          <w:b w:val="0"/>
          <w:bCs w:val="0"/>
          <w:sz w:val="28"/>
          <w:szCs w:val="28"/>
        </w:rPr>
        <w:t xml:space="preserve">Черемисиновского </w:t>
      </w:r>
      <w:r w:rsidRPr="00612720">
        <w:rPr>
          <w:rStyle w:val="af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547B86">
        <w:rPr>
          <w:rFonts w:ascii="Times New Roman" w:hAnsi="Times New Roman" w:cs="Times New Roman"/>
          <w:sz w:val="28"/>
          <w:szCs w:val="28"/>
        </w:rPr>
        <w:t xml:space="preserve">Петровского </w:t>
      </w:r>
      <w:r w:rsidRPr="00612720">
        <w:rPr>
          <w:rStyle w:val="af3"/>
          <w:rFonts w:ascii="Times New Roman" w:hAnsi="Times New Roman" w:cs="Times New Roman"/>
          <w:b w:val="0"/>
          <w:bCs w:val="0"/>
          <w:sz w:val="28"/>
          <w:szCs w:val="28"/>
        </w:rPr>
        <w:t xml:space="preserve">сельского совета, </w:t>
      </w:r>
      <w:r w:rsidR="00547B86">
        <w:rPr>
          <w:rStyle w:val="af3"/>
          <w:rFonts w:ascii="Times New Roman" w:hAnsi="Times New Roman" w:cs="Times New Roman"/>
          <w:b w:val="0"/>
          <w:bCs w:val="0"/>
          <w:sz w:val="28"/>
          <w:szCs w:val="28"/>
        </w:rPr>
        <w:t xml:space="preserve"> </w:t>
      </w:r>
      <w:r w:rsidRPr="00612720">
        <w:rPr>
          <w:rStyle w:val="af3"/>
          <w:rFonts w:ascii="Times New Roman" w:hAnsi="Times New Roman" w:cs="Times New Roman"/>
          <w:b w:val="0"/>
          <w:bCs w:val="0"/>
          <w:sz w:val="28"/>
          <w:szCs w:val="28"/>
        </w:rPr>
        <w:t xml:space="preserve"> </w:t>
      </w:r>
      <w:r w:rsidR="00547B86">
        <w:rPr>
          <w:rStyle w:val="af3"/>
          <w:rFonts w:ascii="Times New Roman" w:hAnsi="Times New Roman" w:cs="Times New Roman"/>
          <w:b w:val="0"/>
          <w:bCs w:val="0"/>
          <w:sz w:val="28"/>
          <w:szCs w:val="28"/>
        </w:rPr>
        <w:t xml:space="preserve">Черемисиновского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w:t>
      </w:r>
      <w:r w:rsidR="00547B86">
        <w:rPr>
          <w:rFonts w:ascii="Times New Roman" w:hAnsi="Times New Roman" w:cs="Times New Roman"/>
          <w:sz w:val="28"/>
          <w:szCs w:val="28"/>
        </w:rPr>
        <w:t xml:space="preserve">Петровского </w:t>
      </w:r>
      <w:r w:rsidRPr="00612720">
        <w:rPr>
          <w:rFonts w:ascii="Times New Roman" w:hAnsi="Times New Roman" w:cs="Times New Roman"/>
          <w:sz w:val="28"/>
          <w:szCs w:val="28"/>
        </w:rPr>
        <w:t xml:space="preserve">сельского совета, </w:t>
      </w:r>
      <w:r w:rsidR="00547B86">
        <w:rPr>
          <w:rFonts w:ascii="Times New Roman" w:hAnsi="Times New Roman" w:cs="Times New Roman"/>
          <w:sz w:val="28"/>
          <w:szCs w:val="28"/>
        </w:rPr>
        <w:t>Черемисиновского</w:t>
      </w:r>
      <w:r w:rsidRPr="006127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547B86">
        <w:rPr>
          <w:rFonts w:ascii="Times New Roman" w:hAnsi="Times New Roman" w:cs="Times New Roman"/>
          <w:sz w:val="28"/>
          <w:szCs w:val="28"/>
        </w:rPr>
        <w:t>Петровского</w:t>
      </w:r>
      <w:r w:rsidRPr="00612720">
        <w:rPr>
          <w:rFonts w:ascii="Times New Roman" w:hAnsi="Times New Roman" w:cs="Times New Roman"/>
          <w:sz w:val="28"/>
          <w:szCs w:val="28"/>
        </w:rPr>
        <w:t xml:space="preserve"> сельского совета,  </w:t>
      </w:r>
      <w:r w:rsidR="00547B86">
        <w:rPr>
          <w:rFonts w:ascii="Times New Roman" w:hAnsi="Times New Roman" w:cs="Times New Roman"/>
          <w:sz w:val="28"/>
          <w:szCs w:val="28"/>
        </w:rPr>
        <w:t>Черемисино</w:t>
      </w:r>
      <w:r w:rsidR="00547B86">
        <w:rPr>
          <w:rFonts w:ascii="Times New Roman" w:hAnsi="Times New Roman" w:cs="Times New Roman"/>
          <w:sz w:val="28"/>
          <w:szCs w:val="28"/>
        </w:rPr>
        <w:t>в</w:t>
      </w:r>
      <w:r w:rsidR="00547B86">
        <w:rPr>
          <w:rFonts w:ascii="Times New Roman" w:hAnsi="Times New Roman" w:cs="Times New Roman"/>
          <w:sz w:val="28"/>
          <w:szCs w:val="28"/>
        </w:rPr>
        <w:t>ского</w:t>
      </w:r>
      <w:r w:rsidRPr="00612720">
        <w:rPr>
          <w:rFonts w:ascii="Times New Roman" w:hAnsi="Times New Roman" w:cs="Times New Roman"/>
          <w:sz w:val="28"/>
          <w:szCs w:val="28"/>
        </w:rPr>
        <w:t xml:space="preserve"> района Курской области»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 Уставом  муниципального образования </w:t>
      </w:r>
      <w:r w:rsidR="00547B86">
        <w:rPr>
          <w:rFonts w:ascii="Times New Roman" w:hAnsi="Times New Roman" w:cs="Times New Roman"/>
          <w:sz w:val="28"/>
          <w:szCs w:val="28"/>
        </w:rPr>
        <w:t xml:space="preserve">Петровский </w:t>
      </w:r>
      <w:r w:rsidRPr="00612720">
        <w:rPr>
          <w:rStyle w:val="af3"/>
          <w:rFonts w:ascii="Times New Roman" w:hAnsi="Times New Roman" w:cs="Times New Roman"/>
          <w:b w:val="0"/>
          <w:bCs w:val="0"/>
          <w:sz w:val="28"/>
          <w:szCs w:val="28"/>
        </w:rPr>
        <w:t xml:space="preserve">сельский совет,  </w:t>
      </w:r>
      <w:r w:rsidR="00547B86">
        <w:rPr>
          <w:rStyle w:val="af3"/>
          <w:rFonts w:ascii="Times New Roman" w:hAnsi="Times New Roman" w:cs="Times New Roman"/>
          <w:b w:val="0"/>
          <w:bCs w:val="0"/>
          <w:sz w:val="28"/>
          <w:szCs w:val="28"/>
        </w:rPr>
        <w:t xml:space="preserve">Черемисиновского </w:t>
      </w:r>
      <w:r w:rsidRPr="00612720">
        <w:rPr>
          <w:rStyle w:val="af3"/>
          <w:rFonts w:ascii="Times New Roman" w:hAnsi="Times New Roman" w:cs="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депутатов  </w:t>
      </w:r>
      <w:r w:rsidR="00547B86">
        <w:rPr>
          <w:rFonts w:ascii="Times New Roman" w:hAnsi="Times New Roman" w:cs="Times New Roman"/>
          <w:sz w:val="28"/>
          <w:szCs w:val="28"/>
        </w:rPr>
        <w:t xml:space="preserve">Петровского </w:t>
      </w:r>
      <w:r w:rsidRPr="00612720">
        <w:rPr>
          <w:rFonts w:ascii="Times New Roman" w:hAnsi="Times New Roman" w:cs="Times New Roman"/>
          <w:sz w:val="28"/>
          <w:szCs w:val="28"/>
        </w:rPr>
        <w:t xml:space="preserve"> сельского совета, </w:t>
      </w:r>
      <w:r w:rsidR="00547B86">
        <w:rPr>
          <w:rFonts w:ascii="Times New Roman" w:hAnsi="Times New Roman" w:cs="Times New Roman"/>
          <w:sz w:val="28"/>
          <w:szCs w:val="28"/>
        </w:rPr>
        <w:t xml:space="preserve">Черемисиновского </w:t>
      </w:r>
      <w:r w:rsidRPr="00612720">
        <w:rPr>
          <w:rFonts w:ascii="Times New Roman" w:hAnsi="Times New Roman" w:cs="Times New Roman"/>
          <w:sz w:val="28"/>
          <w:szCs w:val="28"/>
        </w:rPr>
        <w:t>района Ку</w:t>
      </w:r>
      <w:r w:rsidRPr="00612720">
        <w:rPr>
          <w:rFonts w:ascii="Times New Roman" w:hAnsi="Times New Roman" w:cs="Times New Roman"/>
          <w:sz w:val="28"/>
          <w:szCs w:val="28"/>
        </w:rPr>
        <w:t>р</w:t>
      </w:r>
      <w:r w:rsidRPr="00612720">
        <w:rPr>
          <w:rFonts w:ascii="Times New Roman" w:hAnsi="Times New Roman" w:cs="Times New Roman"/>
          <w:sz w:val="28"/>
          <w:szCs w:val="28"/>
        </w:rPr>
        <w:t>ской области от _____________№__________, зарегистрирован в Управл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Министерства  юстиции Российской Федерации по Курской области ________________, государственный регистрационный № __________________.</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w:t>
      </w:r>
      <w:r w:rsidRPr="00612720">
        <w:rPr>
          <w:rFonts w:ascii="Times New Roman" w:hAnsi="Times New Roman" w:cs="Times New Roman"/>
          <w:sz w:val="28"/>
          <w:szCs w:val="28"/>
        </w:rPr>
        <w:lastRenderedPageBreak/>
        <w:t>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lastRenderedPageBreak/>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образован из земельного участка, в отношении которого </w:t>
      </w:r>
      <w:r w:rsidRPr="00612720">
        <w:rPr>
          <w:rFonts w:ascii="Times New Roman" w:hAnsi="Times New Roman" w:cs="Times New Roman"/>
          <w:sz w:val="28"/>
          <w:szCs w:val="28"/>
        </w:rPr>
        <w:lastRenderedPageBreak/>
        <w:t>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lastRenderedPageBreak/>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i/>
          <w:iCs/>
          <w:sz w:val="28"/>
          <w:szCs w:val="28"/>
        </w:rPr>
      </w:pPr>
    </w:p>
    <w:p w:rsidR="00D942E2" w:rsidRPr="00612720" w:rsidRDefault="00D942E2"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lastRenderedPageBreak/>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w:t>
      </w:r>
      <w:r w:rsidRPr="00612720">
        <w:rPr>
          <w:rFonts w:ascii="Times New Roman" w:hAnsi="Times New Roman" w:cs="Times New Roman"/>
          <w:sz w:val="28"/>
          <w:szCs w:val="28"/>
        </w:rPr>
        <w:lastRenderedPageBreak/>
        <w:t>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2B0958"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за</w:t>
      </w:r>
      <w:r w:rsidRPr="002B0958">
        <w:rPr>
          <w:rFonts w:ascii="Times New Roman" w:hAnsi="Times New Roman" w:cs="Times New Roman"/>
          <w:sz w:val="26"/>
          <w:szCs w:val="26"/>
        </w:rPr>
        <w:t>я</w:t>
      </w:r>
      <w:r w:rsidRPr="002B0958">
        <w:rPr>
          <w:rFonts w:ascii="Times New Roman" w:hAnsi="Times New Roman" w:cs="Times New Roman"/>
          <w:sz w:val="26"/>
          <w:szCs w:val="26"/>
        </w:rPr>
        <w:t>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lastRenderedPageBreak/>
        <w:t>Представление копия документа, удостоверяющего личность Заявителя  не требуется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w:t>
      </w:r>
      <w:r w:rsidRPr="002B0958">
        <w:rPr>
          <w:rFonts w:ascii="Times New Roman" w:hAnsi="Times New Roman" w:cs="Times New Roman"/>
          <w:sz w:val="26"/>
          <w:szCs w:val="26"/>
        </w:rPr>
        <w:t>а</w:t>
      </w:r>
      <w:r w:rsidRPr="002B0958">
        <w:rPr>
          <w:rFonts w:ascii="Times New Roman" w:hAnsi="Times New Roman" w:cs="Times New Roman"/>
          <w:sz w:val="26"/>
          <w:szCs w:val="26"/>
        </w:rPr>
        <w:t>именований файлов, представленных в форме электронных документов, с указ</w:t>
      </w:r>
      <w:r w:rsidRPr="002B0958">
        <w:rPr>
          <w:rFonts w:ascii="Times New Roman" w:hAnsi="Times New Roman" w:cs="Times New Roman"/>
          <w:sz w:val="26"/>
          <w:szCs w:val="26"/>
        </w:rPr>
        <w:t>а</w:t>
      </w:r>
      <w:r w:rsidRPr="002B0958">
        <w:rPr>
          <w:rFonts w:ascii="Times New Roman" w:hAnsi="Times New Roman" w:cs="Times New Roman"/>
          <w:sz w:val="26"/>
          <w:szCs w:val="26"/>
        </w:rPr>
        <w:t>нием их объема.</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doc, docx, txt, xls, xlsx, rtf, если указанные заявления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тавляются в форме электронного документа посредством электронной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до</w:t>
      </w:r>
      <w:r w:rsidRPr="002B0958">
        <w:rPr>
          <w:rFonts w:ascii="Times New Roman" w:hAnsi="Times New Roman" w:cs="Times New Roman"/>
          <w:sz w:val="26"/>
          <w:szCs w:val="26"/>
        </w:rPr>
        <w:t>с</w:t>
      </w:r>
      <w:r w:rsidRPr="002B0958">
        <w:rPr>
          <w:rFonts w:ascii="Times New Roman" w:hAnsi="Times New Roman" w:cs="Times New Roman"/>
          <w:sz w:val="26"/>
          <w:szCs w:val="26"/>
        </w:rPr>
        <w:t>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2.18.2.14. </w:t>
      </w:r>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 xml:space="preserve">не рассматривается. </w:t>
      </w:r>
    </w:p>
    <w:p w:rsidR="00D942E2" w:rsidRPr="002B0958" w:rsidRDefault="00D942E2"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ния такого заявления обязана направить уведомление с указанием допущенных нарушений.</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lastRenderedPageBreak/>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612720" w:rsidRDefault="00D942E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 xml:space="preserve">3.2.4. Срок выполнения административной процедуры - 1 рабочий </w:t>
      </w:r>
      <w:r w:rsidRPr="002B0958">
        <w:rPr>
          <w:rFonts w:ascii="Times New Roman" w:hAnsi="Times New Roman" w:cs="Times New Roman"/>
          <w:sz w:val="28"/>
          <w:szCs w:val="28"/>
          <w:lang w:eastAsia="en-US"/>
        </w:rPr>
        <w:lastRenderedPageBreak/>
        <w:t>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D942E2" w:rsidRPr="002B0958"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4"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 xml:space="preserve">ответствии с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lastRenderedPageBreak/>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w:t>
      </w:r>
      <w:r w:rsidRPr="00612720">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12720">
        <w:rPr>
          <w:rFonts w:ascii="Times New Roman" w:hAnsi="Times New Roman" w:cs="Times New Roman"/>
          <w:sz w:val="28"/>
          <w:szCs w:val="28"/>
        </w:rPr>
        <w:lastRenderedPageBreak/>
        <w:t>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0">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1">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3">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4">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6">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7">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lastRenderedPageBreak/>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4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lastRenderedPageBreak/>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0"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доставляющего муниципальную услугу, подаются в вышестоящий орган </w:t>
      </w:r>
      <w:r w:rsidRPr="00612720">
        <w:rPr>
          <w:rFonts w:ascii="Times New Roman" w:hAnsi="Times New Roman" w:cs="Times New Roman"/>
          <w:sz w:val="28"/>
          <w:szCs w:val="28"/>
        </w:rPr>
        <w:lastRenderedPageBreak/>
        <w:t>(при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1"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w:t>
      </w:r>
      <w:r w:rsidRPr="00612720">
        <w:rPr>
          <w:rFonts w:ascii="Times New Roman" w:hAnsi="Times New Roman" w:cs="Times New Roman"/>
          <w:sz w:val="28"/>
          <w:szCs w:val="28"/>
        </w:rPr>
        <w:lastRenderedPageBreak/>
        <w:t xml:space="preserve">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42E2" w:rsidRPr="00920E3B"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D942E2" w:rsidRPr="00920E3B" w:rsidRDefault="00D942E2"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r w:rsidRPr="00920E3B">
        <w:t>Приложение №</w:t>
      </w:r>
      <w:r>
        <w:t>1</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577BE0">
      <w:pPr>
        <w:ind w:left="4253"/>
        <w:jc w:val="center"/>
        <w:rPr>
          <w:rFonts w:ascii="Times New Roman" w:hAnsi="Times New Roman" w:cs="Times New Roman"/>
          <w:sz w:val="28"/>
          <w:szCs w:val="28"/>
        </w:rPr>
      </w:pP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4"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5"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6"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D942E2" w:rsidRPr="00920E3B" w:rsidRDefault="00071FD6" w:rsidP="0076338F">
      <w:pPr>
        <w:autoSpaceDE w:val="0"/>
        <w:autoSpaceDN w:val="0"/>
        <w:adjustRightInd w:val="0"/>
        <w:spacing w:after="0" w:line="240" w:lineRule="auto"/>
        <w:rPr>
          <w:rFonts w:ascii="Courier New" w:hAnsi="Courier New" w:cs="Courier New"/>
          <w:sz w:val="20"/>
          <w:szCs w:val="20"/>
        </w:rPr>
      </w:pPr>
      <w:hyperlink r:id="rId57" w:history="1">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8"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071FD6" w:rsidP="00D95FB8">
      <w:pPr>
        <w:spacing w:after="0" w:line="240" w:lineRule="auto"/>
        <w:ind w:firstLine="709"/>
        <w:jc w:val="center"/>
        <w:rPr>
          <w:rFonts w:ascii="Times New Roman" w:hAnsi="Times New Roman" w:cs="Times New Roman"/>
          <w:b/>
          <w:bCs/>
          <w:sz w:val="28"/>
          <w:szCs w:val="28"/>
          <w:u w:val="single"/>
        </w:rPr>
      </w:pPr>
      <w:r w:rsidRPr="00071FD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071FD6" w:rsidP="00D95FB8">
      <w:pPr>
        <w:tabs>
          <w:tab w:val="left" w:pos="7752"/>
        </w:tabs>
        <w:autoSpaceDE w:val="0"/>
        <w:jc w:val="center"/>
        <w:rPr>
          <w:sz w:val="28"/>
          <w:szCs w:val="28"/>
        </w:rPr>
      </w:pPr>
      <w:r w:rsidRPr="00071FD6">
        <w:rPr>
          <w:noProof/>
        </w:rPr>
        <w:pict>
          <v:line id="Line 3" o:spid="_x0000_s1027" style="position:absolute;left:0;text-align:left;z-index:12;visibility:visible" from="234pt,12.95pt" to="234pt,38.4pt" strokeweight=".26mm">
            <v:stroke endarrow="block" joinstyle="miter"/>
          </v:line>
        </w:pict>
      </w:r>
    </w:p>
    <w:p w:rsidR="00D942E2" w:rsidRPr="00920E3B" w:rsidRDefault="00071FD6" w:rsidP="00D95FB8">
      <w:pPr>
        <w:tabs>
          <w:tab w:val="left" w:pos="7752"/>
        </w:tabs>
        <w:autoSpaceDE w:val="0"/>
        <w:jc w:val="center"/>
        <w:rPr>
          <w:sz w:val="28"/>
          <w:szCs w:val="28"/>
        </w:rPr>
      </w:pPr>
      <w:r w:rsidRPr="00071FD6">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071FD6" w:rsidP="00D95FB8">
      <w:pPr>
        <w:tabs>
          <w:tab w:val="left" w:pos="7752"/>
        </w:tabs>
        <w:autoSpaceDE w:val="0"/>
        <w:jc w:val="center"/>
        <w:rPr>
          <w:sz w:val="28"/>
          <w:szCs w:val="28"/>
        </w:rPr>
      </w:pPr>
      <w:r w:rsidRPr="00071FD6">
        <w:rPr>
          <w:noProof/>
        </w:rPr>
        <w:pict>
          <v:line id="Line 5" o:spid="_x0000_s1029" style="position:absolute;left:0;text-align:left;z-index:2;visibility:visible" from="240pt,14.8pt" to="240pt,39pt" strokeweight=".26mm">
            <v:stroke endarrow="block" joinstyle="miter"/>
          </v:line>
        </w:pict>
      </w:r>
    </w:p>
    <w:p w:rsidR="00D942E2" w:rsidRPr="00920E3B" w:rsidRDefault="00071FD6" w:rsidP="00D95FB8">
      <w:pPr>
        <w:tabs>
          <w:tab w:val="left" w:pos="7752"/>
        </w:tabs>
        <w:autoSpaceDE w:val="0"/>
        <w:jc w:val="center"/>
        <w:rPr>
          <w:sz w:val="28"/>
          <w:szCs w:val="28"/>
        </w:rPr>
      </w:pPr>
      <w:r w:rsidRPr="00071FD6">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071FD6">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071FD6">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071FD6" w:rsidP="00D95FB8">
      <w:pPr>
        <w:tabs>
          <w:tab w:val="left" w:pos="7752"/>
        </w:tabs>
        <w:autoSpaceDE w:val="0"/>
        <w:jc w:val="center"/>
        <w:rPr>
          <w:sz w:val="28"/>
          <w:szCs w:val="28"/>
        </w:rPr>
      </w:pPr>
      <w:r w:rsidRPr="00071FD6">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071FD6">
        <w:rPr>
          <w:noProof/>
        </w:rPr>
        <w:pict>
          <v:shape id="AutoShape 23" o:spid="_x0000_s1034" type="#_x0000_t32" style="position:absolute;left:0;text-align:left;margin-left:472.55pt;margin-top:13.6pt;width:13.7pt;height:30pt;z-index:14;visibility:visible">
            <v:stroke endarrow="block"/>
          </v:shape>
        </w:pict>
      </w:r>
      <w:r w:rsidRPr="00071FD6">
        <w:rPr>
          <w:noProof/>
        </w:rPr>
        <w:pict>
          <v:shape id="AutoShape 24" o:spid="_x0000_s1035" type="#_x0000_t32" style="position:absolute;left:0;text-align:left;margin-left:405.9pt;margin-top:13.6pt;width:66.65pt;height:30pt;flip:x;z-index:15;visibility:visible">
            <v:stroke endarrow="block"/>
          </v:shape>
        </w:pict>
      </w:r>
      <w:r w:rsidRPr="00071FD6">
        <w:rPr>
          <w:noProof/>
        </w:rPr>
        <w:pict>
          <v:line id="Line 9" o:spid="_x0000_s1036" style="position:absolute;left:0;text-align:left;z-index:5;visibility:visible" from="-17.95pt,22.9pt" to="-17.9pt,58.95pt" strokeweight=".26mm">
            <v:stroke endarrow="block" joinstyle="miter"/>
          </v:line>
        </w:pict>
      </w:r>
      <w:r w:rsidRPr="00071FD6">
        <w:rPr>
          <w:noProof/>
        </w:rPr>
        <w:pict>
          <v:line id="Line 14" o:spid="_x0000_s1037" style="position:absolute;left:0;text-align:left;z-index:6;visibility:visible" from="444.85pt,4.35pt" to="462.85pt,4.4pt" strokeweight=".26mm">
            <v:stroke joinstyle="miter"/>
          </v:line>
        </w:pict>
      </w:r>
    </w:p>
    <w:p w:rsidR="00D942E2" w:rsidRPr="00920E3B" w:rsidRDefault="00071FD6" w:rsidP="00D95FB8">
      <w:pPr>
        <w:tabs>
          <w:tab w:val="left" w:pos="7752"/>
        </w:tabs>
        <w:autoSpaceDE w:val="0"/>
        <w:jc w:val="center"/>
        <w:rPr>
          <w:sz w:val="28"/>
          <w:szCs w:val="28"/>
        </w:rPr>
      </w:pPr>
      <w:r w:rsidRPr="00071FD6">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v:textbox>
          </v:shape>
        </w:pict>
      </w:r>
      <w:r w:rsidRPr="00071FD6">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v:textbox>
          </v:shape>
        </w:pict>
      </w:r>
    </w:p>
    <w:p w:rsidR="00D942E2" w:rsidRPr="00920E3B" w:rsidRDefault="00071FD6" w:rsidP="00D95FB8">
      <w:pPr>
        <w:tabs>
          <w:tab w:val="left" w:pos="7752"/>
        </w:tabs>
        <w:autoSpaceDE w:val="0"/>
        <w:jc w:val="center"/>
        <w:rPr>
          <w:sz w:val="28"/>
          <w:szCs w:val="28"/>
        </w:rPr>
      </w:pPr>
      <w:r w:rsidRPr="00071FD6">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071FD6" w:rsidP="00D95FB8">
      <w:pPr>
        <w:pStyle w:val="a8"/>
        <w:rPr>
          <w:sz w:val="28"/>
          <w:szCs w:val="28"/>
        </w:rPr>
      </w:pPr>
      <w:r w:rsidRPr="00071FD6">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071FD6" w:rsidP="00D95FB8">
      <w:pPr>
        <w:pStyle w:val="a8"/>
        <w:rPr>
          <w:b/>
          <w:bCs/>
          <w:sz w:val="28"/>
          <w:szCs w:val="28"/>
        </w:rPr>
      </w:pPr>
      <w:r w:rsidRPr="00071FD6">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D942E2" w:rsidRPr="001F2F5C" w:rsidRDefault="00D942E2" w:rsidP="00D95FB8">
                  <w:pPr>
                    <w:jc w:val="center"/>
                    <w:rPr>
                      <w:rFonts w:ascii="Times New Roman" w:hAnsi="Times New Roman" w:cs="Times New Roman"/>
                      <w:sz w:val="24"/>
                      <w:szCs w:val="24"/>
                    </w:rPr>
                  </w:pPr>
                  <w:r w:rsidRPr="001F2F5C">
                    <w:t>Выдача результатов муниципальной услуги</w:t>
                  </w:r>
                </w:p>
                <w:p w:rsidR="00D942E2" w:rsidRDefault="00D942E2" w:rsidP="00D95FB8"/>
                <w:p w:rsidR="00D942E2" w:rsidRDefault="00D942E2"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D41" w:rsidRDefault="003C5D41" w:rsidP="00C14FF5">
      <w:pPr>
        <w:spacing w:after="0" w:line="240" w:lineRule="auto"/>
      </w:pPr>
      <w:r>
        <w:separator/>
      </w:r>
    </w:p>
  </w:endnote>
  <w:endnote w:type="continuationSeparator" w:id="1">
    <w:p w:rsidR="003C5D41" w:rsidRDefault="003C5D4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D942E2"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D41" w:rsidRDefault="003C5D41" w:rsidP="00C14FF5">
      <w:pPr>
        <w:spacing w:after="0" w:line="240" w:lineRule="auto"/>
      </w:pPr>
      <w:r>
        <w:separator/>
      </w:r>
    </w:p>
  </w:footnote>
  <w:footnote w:type="continuationSeparator" w:id="1">
    <w:p w:rsidR="003C5D41" w:rsidRDefault="003C5D4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071FD6">
    <w:pPr>
      <w:pStyle w:val="a8"/>
      <w:jc w:val="center"/>
    </w:pPr>
    <w:fldSimple w:instr="PAGE   \* MERGEFORMAT">
      <w:r w:rsidR="00F43326">
        <w:rPr>
          <w:noProof/>
        </w:rPr>
        <w:t>2</w:t>
      </w:r>
    </w:fldSimple>
  </w:p>
  <w:p w:rsidR="00D942E2" w:rsidRDefault="00D942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1FD6"/>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47C"/>
    <w:rsid w:val="003A6A4D"/>
    <w:rsid w:val="003B2B3E"/>
    <w:rsid w:val="003B44B9"/>
    <w:rsid w:val="003B4AFC"/>
    <w:rsid w:val="003B6916"/>
    <w:rsid w:val="003C5D41"/>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47B86"/>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676B2"/>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6B4"/>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1EF4"/>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554F"/>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3326"/>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mailto:petrovoadm@mail.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17934</Words>
  <Characters>102227</Characters>
  <Application>Microsoft Office Word</Application>
  <DocSecurity>0</DocSecurity>
  <Lines>851</Lines>
  <Paragraphs>239</Paragraphs>
  <ScaleCrop>false</ScaleCrop>
  <Company>Администрация Курского района</Company>
  <LinksUpToDate>false</LinksUpToDate>
  <CharactersWithSpaces>119922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25</cp:revision>
  <cp:lastPrinted>2016-01-28T12:32:00Z</cp:lastPrinted>
  <dcterms:created xsi:type="dcterms:W3CDTF">2018-02-19T12:20:00Z</dcterms:created>
  <dcterms:modified xsi:type="dcterms:W3CDTF">2018-06-13T14:30:00Z</dcterms:modified>
</cp:coreProperties>
</file>